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65" w:rsidRPr="00444665" w:rsidRDefault="00444665" w:rsidP="00444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43300" cy="965549"/>
            <wp:effectExtent l="19050" t="0" r="0" b="0"/>
            <wp:docPr id="1" name="0 Imagen" descr="Cas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it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91" cy="97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716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16"/>
      </w:tblGrid>
      <w:tr w:rsidR="00444665" w:rsidRPr="00444665" w:rsidTr="00444665">
        <w:trPr>
          <w:tblCellSpacing w:w="22" w:type="dxa"/>
        </w:trPr>
        <w:tc>
          <w:tcPr>
            <w:tcW w:w="86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4665" w:rsidRPr="00444665" w:rsidRDefault="00444665" w:rsidP="0044466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</w:tr>
    </w:tbl>
    <w:p w:rsidR="00444665" w:rsidRDefault="00444665" w:rsidP="00283A5F">
      <w:pPr>
        <w:shd w:val="clear" w:color="auto" w:fill="FFFFFF"/>
        <w:spacing w:after="240" w:line="330" w:lineRule="atLeast"/>
        <w:jc w:val="both"/>
        <w:rPr>
          <w:rFonts w:ascii="Verdana" w:eastAsia="Times New Roman" w:hAnsi="Verdana" w:cs="Times New Roman"/>
          <w:b/>
          <w:bCs/>
          <w:color w:val="0083D7"/>
          <w:sz w:val="28"/>
          <w:szCs w:val="28"/>
        </w:rPr>
      </w:pPr>
    </w:p>
    <w:p w:rsidR="00363AE9" w:rsidRDefault="00363AE9" w:rsidP="00283A5F">
      <w:pPr>
        <w:shd w:val="clear" w:color="auto" w:fill="FFFFFF"/>
        <w:spacing w:after="240" w:line="330" w:lineRule="atLeast"/>
        <w:jc w:val="both"/>
        <w:rPr>
          <w:rFonts w:ascii="Calibri" w:eastAsia="Times New Roman" w:hAnsi="Calibri" w:cs="Times New Roman"/>
          <w:color w:val="212121"/>
        </w:rPr>
      </w:pPr>
      <w:r>
        <w:rPr>
          <w:rFonts w:ascii="Verdana" w:eastAsia="Times New Roman" w:hAnsi="Verdana" w:cs="Times New Roman"/>
          <w:b/>
          <w:bCs/>
          <w:color w:val="0083D7"/>
          <w:sz w:val="28"/>
          <w:szCs w:val="28"/>
        </w:rPr>
        <w:t xml:space="preserve">Manifiesto institucional </w:t>
      </w:r>
      <w:r w:rsidR="00283A5F">
        <w:rPr>
          <w:rFonts w:ascii="Verdana" w:eastAsia="Times New Roman" w:hAnsi="Verdana" w:cs="Times New Roman"/>
          <w:b/>
          <w:bCs/>
          <w:color w:val="0083D7"/>
          <w:sz w:val="28"/>
          <w:szCs w:val="28"/>
        </w:rPr>
        <w:t>del Colegio de Abogados de Málaga sobre la situación en Cataluña</w:t>
      </w:r>
    </w:p>
    <w:p w:rsidR="00363AE9" w:rsidRDefault="00363AE9" w:rsidP="00363AE9">
      <w:pPr>
        <w:shd w:val="clear" w:color="auto" w:fill="FFFFFF"/>
        <w:spacing w:after="240" w:line="330" w:lineRule="atLeast"/>
        <w:jc w:val="both"/>
        <w:rPr>
          <w:rFonts w:ascii="Verdana" w:eastAsia="Times New Roman" w:hAnsi="Verdana" w:cs="Times New Roman"/>
          <w:color w:val="212121"/>
          <w:sz w:val="16"/>
          <w:szCs w:val="16"/>
        </w:rPr>
      </w:pPr>
      <w:r>
        <w:rPr>
          <w:rFonts w:ascii="Verdana" w:eastAsia="Times New Roman" w:hAnsi="Verdana" w:cs="Times New Roman"/>
          <w:color w:val="212121"/>
          <w:sz w:val="16"/>
          <w:szCs w:val="16"/>
        </w:rPr>
        <w:t xml:space="preserve">La Junta de Gobierno del Colegio de Abogados de Málaga expresa su rotundo rechazo a la declaración unilateral </w:t>
      </w:r>
      <w:r w:rsidR="00CC0346">
        <w:rPr>
          <w:rFonts w:ascii="Verdana" w:eastAsia="Times New Roman" w:hAnsi="Verdana" w:cs="Times New Roman"/>
          <w:color w:val="212121"/>
          <w:sz w:val="16"/>
          <w:szCs w:val="16"/>
        </w:rPr>
        <w:t xml:space="preserve">e ilegal </w:t>
      </w:r>
      <w:r>
        <w:rPr>
          <w:rFonts w:ascii="Verdana" w:eastAsia="Times New Roman" w:hAnsi="Verdana" w:cs="Times New Roman"/>
          <w:color w:val="212121"/>
          <w:sz w:val="16"/>
          <w:szCs w:val="16"/>
        </w:rPr>
        <w:t xml:space="preserve">de independencia de Cataluña y muestra su apoyo al Estado en la aplicación de todas las medidas que dispone la Constitución Española para restablecer el orden y la convivencia, entre las que se encuentra el artículo 155 CE. </w:t>
      </w:r>
    </w:p>
    <w:p w:rsidR="00363AE9" w:rsidRPr="00363AE9" w:rsidRDefault="00363AE9" w:rsidP="00363AE9">
      <w:pPr>
        <w:shd w:val="clear" w:color="auto" w:fill="FFFFFF"/>
        <w:spacing w:after="240" w:line="330" w:lineRule="atLeast"/>
        <w:jc w:val="both"/>
        <w:rPr>
          <w:rFonts w:ascii="Verdana" w:eastAsia="Times New Roman" w:hAnsi="Verdana" w:cs="Times New Roman"/>
          <w:color w:val="212121"/>
          <w:sz w:val="16"/>
          <w:szCs w:val="16"/>
        </w:rPr>
      </w:pPr>
      <w:r>
        <w:rPr>
          <w:rFonts w:ascii="Verdana" w:eastAsia="Times New Roman" w:hAnsi="Verdana" w:cs="Times New Roman"/>
          <w:color w:val="212121"/>
          <w:sz w:val="16"/>
          <w:szCs w:val="16"/>
        </w:rPr>
        <w:t xml:space="preserve">Nuestra institución ya manifestó el pasado 20 de septiembre su repulsa al proceso soberanista que se ha fraguado en Cataluña a raíz de la convocatoria de un simulacro de referéndum sin ninguna garantía jurídica y que suponía un desafío sin precedentes a la Constitución Española y al Estado </w:t>
      </w:r>
      <w:r w:rsidR="00CC0346">
        <w:rPr>
          <w:rFonts w:ascii="Verdana" w:eastAsia="Times New Roman" w:hAnsi="Verdana" w:cs="Times New Roman"/>
          <w:color w:val="212121"/>
          <w:sz w:val="16"/>
          <w:szCs w:val="16"/>
        </w:rPr>
        <w:t xml:space="preserve">Social y </w:t>
      </w:r>
      <w:r>
        <w:rPr>
          <w:rFonts w:ascii="Verdana" w:eastAsia="Times New Roman" w:hAnsi="Verdana" w:cs="Times New Roman"/>
          <w:color w:val="212121"/>
          <w:sz w:val="16"/>
          <w:szCs w:val="16"/>
        </w:rPr>
        <w:t>de Derecho.</w:t>
      </w:r>
    </w:p>
    <w:p w:rsidR="00363AE9" w:rsidRDefault="00363AE9" w:rsidP="00CC0346">
      <w:pPr>
        <w:shd w:val="clear" w:color="auto" w:fill="FFFFFF"/>
        <w:spacing w:after="240" w:line="330" w:lineRule="atLeast"/>
        <w:jc w:val="both"/>
        <w:rPr>
          <w:rFonts w:ascii="Verdana" w:eastAsia="Times New Roman" w:hAnsi="Verdana" w:cs="Times New Roman"/>
          <w:color w:val="212121"/>
          <w:sz w:val="16"/>
          <w:szCs w:val="16"/>
        </w:rPr>
      </w:pPr>
      <w:r>
        <w:rPr>
          <w:rFonts w:ascii="Verdana" w:eastAsia="Times New Roman" w:hAnsi="Verdana" w:cs="Times New Roman"/>
          <w:color w:val="212121"/>
          <w:sz w:val="16"/>
          <w:szCs w:val="16"/>
        </w:rPr>
        <w:t xml:space="preserve">La Abogacía malagueña </w:t>
      </w:r>
      <w:r w:rsidR="00CC0346">
        <w:rPr>
          <w:rFonts w:ascii="Verdana" w:eastAsia="Times New Roman" w:hAnsi="Verdana" w:cs="Times New Roman"/>
          <w:color w:val="212121"/>
          <w:sz w:val="16"/>
          <w:szCs w:val="16"/>
        </w:rPr>
        <w:t>subraya</w:t>
      </w:r>
      <w:r>
        <w:rPr>
          <w:rFonts w:ascii="Verdana" w:eastAsia="Times New Roman" w:hAnsi="Verdana" w:cs="Times New Roman"/>
          <w:color w:val="212121"/>
          <w:sz w:val="16"/>
          <w:szCs w:val="16"/>
        </w:rPr>
        <w:t xml:space="preserve"> que en una sociedad democrática es fundamental e imprescindible </w:t>
      </w:r>
      <w:r w:rsidR="00A376CF">
        <w:rPr>
          <w:rFonts w:ascii="Verdana" w:eastAsia="Times New Roman" w:hAnsi="Verdana" w:cs="Times New Roman"/>
          <w:color w:val="212121"/>
          <w:sz w:val="16"/>
          <w:szCs w:val="16"/>
        </w:rPr>
        <w:t xml:space="preserve">acatar </w:t>
      </w:r>
      <w:r>
        <w:rPr>
          <w:rFonts w:ascii="Verdana" w:eastAsia="Times New Roman" w:hAnsi="Verdana" w:cs="Times New Roman"/>
          <w:color w:val="212121"/>
          <w:sz w:val="16"/>
          <w:szCs w:val="16"/>
        </w:rPr>
        <w:t xml:space="preserve">las leyes, obligación </w:t>
      </w:r>
      <w:r w:rsidR="00A376CF">
        <w:rPr>
          <w:rFonts w:ascii="Verdana" w:eastAsia="Times New Roman" w:hAnsi="Verdana" w:cs="Times New Roman"/>
          <w:color w:val="212121"/>
          <w:sz w:val="16"/>
          <w:szCs w:val="16"/>
        </w:rPr>
        <w:t xml:space="preserve">que debe ser aún más exigible en el caso de las administraciones públicas. </w:t>
      </w:r>
    </w:p>
    <w:p w:rsidR="00A376CF" w:rsidRDefault="00A376CF" w:rsidP="00A376CF">
      <w:pPr>
        <w:shd w:val="clear" w:color="auto" w:fill="FFFFFF"/>
        <w:spacing w:after="240" w:line="330" w:lineRule="atLeast"/>
        <w:jc w:val="both"/>
        <w:rPr>
          <w:rFonts w:ascii="Verdana" w:eastAsia="Times New Roman" w:hAnsi="Verdana" w:cs="Times New Roman"/>
          <w:color w:val="212121"/>
          <w:sz w:val="16"/>
          <w:szCs w:val="16"/>
        </w:rPr>
      </w:pPr>
      <w:r>
        <w:rPr>
          <w:rFonts w:ascii="Verdana" w:eastAsia="Times New Roman" w:hAnsi="Verdana" w:cs="Times New Roman"/>
          <w:color w:val="212121"/>
          <w:sz w:val="16"/>
          <w:szCs w:val="16"/>
        </w:rPr>
        <w:t xml:space="preserve">En este punto, el Colegio de Abogados de Málaga quiere dejar clara una vez más la defensa del orden constitucional, </w:t>
      </w:r>
      <w:r w:rsidR="00363AE9">
        <w:rPr>
          <w:rFonts w:ascii="Verdana" w:eastAsia="Times New Roman" w:hAnsi="Verdana" w:cs="Times New Roman"/>
          <w:color w:val="212121"/>
          <w:sz w:val="16"/>
          <w:szCs w:val="16"/>
        </w:rPr>
        <w:t>que salvaguarda los derechos y libertades públicas de todos los españoles</w:t>
      </w:r>
      <w:r>
        <w:rPr>
          <w:rFonts w:ascii="Verdana" w:eastAsia="Times New Roman" w:hAnsi="Verdana" w:cs="Times New Roman"/>
          <w:color w:val="212121"/>
          <w:sz w:val="16"/>
          <w:szCs w:val="16"/>
        </w:rPr>
        <w:t xml:space="preserve">, e insiste en la necesidad de su cumplimiento sin excepciones. </w:t>
      </w:r>
    </w:p>
    <w:p w:rsidR="00A376CF" w:rsidRDefault="00A376CF" w:rsidP="00A376CF">
      <w:pPr>
        <w:shd w:val="clear" w:color="auto" w:fill="FFFFFF"/>
        <w:spacing w:after="240" w:line="330" w:lineRule="atLeast"/>
        <w:jc w:val="both"/>
        <w:rPr>
          <w:rFonts w:ascii="Verdana" w:eastAsia="Times New Roman" w:hAnsi="Verdana" w:cs="Times New Roman"/>
          <w:color w:val="212121"/>
          <w:sz w:val="16"/>
          <w:szCs w:val="16"/>
        </w:rPr>
      </w:pPr>
      <w:r>
        <w:rPr>
          <w:rFonts w:ascii="Verdana" w:eastAsia="Times New Roman" w:hAnsi="Verdana" w:cs="Times New Roman"/>
          <w:color w:val="212121"/>
          <w:sz w:val="16"/>
          <w:szCs w:val="16"/>
        </w:rPr>
        <w:t xml:space="preserve">Este nuevo ataque a la Carta Magna está dificultando la convivencia entre los ciudadanos de Cataluña, provocando una fractura social de difícil cicatrización, e incluso ha puesto en riesgo la propia democracia en esta comunidad autónoma, que, por cierto, disfruta de un mayor autogobierno que el resto de las regiones españolas. </w:t>
      </w:r>
    </w:p>
    <w:p w:rsidR="00A376CF" w:rsidRDefault="00A376CF" w:rsidP="008C07FD">
      <w:pPr>
        <w:shd w:val="clear" w:color="auto" w:fill="FFFFFF"/>
        <w:spacing w:after="240" w:line="330" w:lineRule="atLeast"/>
        <w:jc w:val="both"/>
        <w:rPr>
          <w:rFonts w:ascii="Verdana" w:eastAsia="Times New Roman" w:hAnsi="Verdana" w:cs="Times New Roman"/>
          <w:color w:val="212121"/>
          <w:sz w:val="16"/>
          <w:szCs w:val="16"/>
        </w:rPr>
      </w:pPr>
      <w:r>
        <w:rPr>
          <w:rFonts w:ascii="Verdana" w:eastAsia="Times New Roman" w:hAnsi="Verdana" w:cs="Times New Roman"/>
          <w:color w:val="212121"/>
          <w:sz w:val="16"/>
          <w:szCs w:val="16"/>
        </w:rPr>
        <w:t>El inte</w:t>
      </w:r>
      <w:r w:rsidR="00283A5F">
        <w:rPr>
          <w:rFonts w:ascii="Verdana" w:eastAsia="Times New Roman" w:hAnsi="Verdana" w:cs="Times New Roman"/>
          <w:color w:val="212121"/>
          <w:sz w:val="16"/>
          <w:szCs w:val="16"/>
        </w:rPr>
        <w:t>rés general de los ciudadanos debe prevalecer en las decisiones que tome el Estado, teniendo en cuenta las normas de convivencia que aprobaron los ciudadanos en diciembre de 1978</w:t>
      </w:r>
      <w:r w:rsidR="008C07FD">
        <w:rPr>
          <w:rFonts w:ascii="Verdana" w:eastAsia="Times New Roman" w:hAnsi="Verdana" w:cs="Times New Roman"/>
          <w:color w:val="212121"/>
          <w:sz w:val="16"/>
          <w:szCs w:val="16"/>
        </w:rPr>
        <w:t xml:space="preserve"> </w:t>
      </w:r>
      <w:r w:rsidR="00283A5F">
        <w:rPr>
          <w:rFonts w:ascii="Verdana" w:eastAsia="Times New Roman" w:hAnsi="Verdana" w:cs="Times New Roman"/>
          <w:color w:val="212121"/>
          <w:sz w:val="16"/>
          <w:szCs w:val="16"/>
        </w:rPr>
        <w:t>gracias al esfuerzo</w:t>
      </w:r>
      <w:r w:rsidR="008C07FD">
        <w:rPr>
          <w:rFonts w:ascii="Verdana" w:eastAsia="Times New Roman" w:hAnsi="Verdana" w:cs="Times New Roman"/>
          <w:color w:val="212121"/>
          <w:sz w:val="16"/>
          <w:szCs w:val="16"/>
        </w:rPr>
        <w:t>, tolerancia</w:t>
      </w:r>
      <w:r w:rsidR="00283A5F">
        <w:rPr>
          <w:rFonts w:ascii="Verdana" w:eastAsia="Times New Roman" w:hAnsi="Verdana" w:cs="Times New Roman"/>
          <w:color w:val="212121"/>
          <w:sz w:val="16"/>
          <w:szCs w:val="16"/>
        </w:rPr>
        <w:t xml:space="preserve"> y solidaridad de todos </w:t>
      </w:r>
      <w:r w:rsidR="008C07FD">
        <w:rPr>
          <w:rFonts w:ascii="Verdana" w:eastAsia="Times New Roman" w:hAnsi="Verdana" w:cs="Times New Roman"/>
          <w:color w:val="212121"/>
          <w:sz w:val="16"/>
          <w:szCs w:val="16"/>
        </w:rPr>
        <w:t xml:space="preserve">los españoles. </w:t>
      </w:r>
    </w:p>
    <w:p w:rsidR="008C07FD" w:rsidRDefault="008C07FD" w:rsidP="00F1563F">
      <w:pPr>
        <w:shd w:val="clear" w:color="auto" w:fill="FFFFFF"/>
        <w:spacing w:after="240" w:line="330" w:lineRule="atLeast"/>
        <w:jc w:val="both"/>
        <w:rPr>
          <w:rFonts w:ascii="Calibri" w:eastAsia="Times New Roman" w:hAnsi="Calibri" w:cs="Times New Roman"/>
          <w:color w:val="212121"/>
        </w:rPr>
      </w:pPr>
      <w:r>
        <w:rPr>
          <w:rFonts w:ascii="Verdana" w:eastAsia="Times New Roman" w:hAnsi="Verdana" w:cs="Times New Roman"/>
          <w:color w:val="212121"/>
          <w:sz w:val="16"/>
          <w:szCs w:val="16"/>
        </w:rPr>
        <w:t xml:space="preserve">El Colegio de Abogados de Málaga muestra por lo tanto, una vez más y de forma inequívoca, su rechazo absoluto al proceso independentista que se ha fraguado en Cataluña y que afecta a todos los ciudadanos de nuestro país, y manifiesta su apoyo al Estado en aquellas medidas que pueda tomar para garantizar el cumplimiento de las leyes y normas que rigen nuestra convivencia desde el año 1978. </w:t>
      </w:r>
      <w:r w:rsidR="00F56FA7">
        <w:rPr>
          <w:rFonts w:ascii="Verdana" w:eastAsia="Times New Roman" w:hAnsi="Verdana" w:cs="Times New Roman"/>
          <w:color w:val="212121"/>
          <w:sz w:val="16"/>
          <w:szCs w:val="16"/>
        </w:rPr>
        <w:t xml:space="preserve">Por último, confía en que la convocatoria de elecciones autonómicas suponga </w:t>
      </w:r>
      <w:r w:rsidR="00B75948">
        <w:rPr>
          <w:rFonts w:ascii="Verdana" w:eastAsia="Times New Roman" w:hAnsi="Verdana" w:cs="Times New Roman"/>
          <w:color w:val="212121"/>
          <w:sz w:val="16"/>
          <w:szCs w:val="16"/>
        </w:rPr>
        <w:t xml:space="preserve">el punto de partida para restablecer el orden constitucional. </w:t>
      </w:r>
    </w:p>
    <w:p w:rsidR="00444665" w:rsidRDefault="00363AE9" w:rsidP="00444665">
      <w:pPr>
        <w:shd w:val="clear" w:color="auto" w:fill="FFFFFF"/>
        <w:spacing w:after="240" w:line="330" w:lineRule="atLeast"/>
        <w:jc w:val="both"/>
        <w:rPr>
          <w:rFonts w:ascii="Verdana" w:eastAsia="Times New Roman" w:hAnsi="Verdana" w:cs="Times New Roman"/>
          <w:color w:val="212121"/>
          <w:sz w:val="16"/>
          <w:szCs w:val="16"/>
        </w:rPr>
      </w:pPr>
      <w:r>
        <w:rPr>
          <w:rFonts w:ascii="Verdana" w:eastAsia="Times New Roman" w:hAnsi="Verdana" w:cs="Times New Roman"/>
          <w:color w:val="212121"/>
          <w:sz w:val="16"/>
          <w:szCs w:val="16"/>
        </w:rPr>
        <w:t> </w:t>
      </w:r>
    </w:p>
    <w:p w:rsidR="00363AE9" w:rsidRDefault="00363AE9" w:rsidP="00444665">
      <w:pPr>
        <w:shd w:val="clear" w:color="auto" w:fill="FFFFFF"/>
        <w:spacing w:after="240" w:line="330" w:lineRule="atLeast"/>
        <w:jc w:val="both"/>
        <w:rPr>
          <w:rFonts w:ascii="Calibri" w:eastAsia="Times New Roman" w:hAnsi="Calibri" w:cs="Times New Roman"/>
          <w:color w:val="212121"/>
        </w:rPr>
      </w:pPr>
      <w:r>
        <w:rPr>
          <w:rFonts w:ascii="Verdana" w:eastAsia="Times New Roman" w:hAnsi="Verdana" w:cs="Times New Roman"/>
          <w:color w:val="212121"/>
          <w:sz w:val="16"/>
          <w:szCs w:val="16"/>
        </w:rPr>
        <w:t>Octubre, 2017</w:t>
      </w:r>
    </w:p>
    <w:p w:rsidR="00371C19" w:rsidRPr="00444665" w:rsidRDefault="00363AE9" w:rsidP="00444665">
      <w:pPr>
        <w:shd w:val="clear" w:color="auto" w:fill="FFFFFF"/>
        <w:spacing w:after="160" w:line="330" w:lineRule="atLeast"/>
        <w:ind w:right="239"/>
        <w:rPr>
          <w:rFonts w:ascii="Calibri" w:eastAsia="Times New Roman" w:hAnsi="Calibri" w:cs="Times New Roman"/>
          <w:color w:val="212121"/>
        </w:rPr>
      </w:pPr>
      <w:r>
        <w:rPr>
          <w:rFonts w:ascii="Verdana" w:eastAsia="Times New Roman" w:hAnsi="Verdana" w:cs="Times New Roman"/>
          <w:color w:val="212121"/>
          <w:sz w:val="16"/>
          <w:szCs w:val="16"/>
        </w:rPr>
        <w:t>La Junta de Gobierno</w:t>
      </w:r>
    </w:p>
    <w:sectPr w:rsidR="00371C19" w:rsidRPr="00444665" w:rsidSect="00444665">
      <w:pgSz w:w="11906" w:h="16838"/>
      <w:pgMar w:top="127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63AE9"/>
    <w:rsid w:val="00283A5F"/>
    <w:rsid w:val="00363AE9"/>
    <w:rsid w:val="00371C19"/>
    <w:rsid w:val="00444665"/>
    <w:rsid w:val="008C07FD"/>
    <w:rsid w:val="00A376CF"/>
    <w:rsid w:val="00B75948"/>
    <w:rsid w:val="00CC0346"/>
    <w:rsid w:val="00F1563F"/>
    <w:rsid w:val="00F5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4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Mayca</dc:creator>
  <cp:lastModifiedBy>Mayca</cp:lastModifiedBy>
  <cp:revision>7</cp:revision>
  <cp:lastPrinted>2017-10-27T21:36:00Z</cp:lastPrinted>
  <dcterms:created xsi:type="dcterms:W3CDTF">2017-10-27T21:06:00Z</dcterms:created>
  <dcterms:modified xsi:type="dcterms:W3CDTF">2017-10-27T21:51:00Z</dcterms:modified>
</cp:coreProperties>
</file>