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D4" w:rsidRDefault="00DF10D4" w:rsidP="00DF10D4">
      <w:pPr>
        <w:jc w:val="center"/>
        <w:rPr>
          <w:rFonts w:ascii="Arial" w:hAnsi="Arial" w:cs="Arial"/>
          <w:b/>
          <w:sz w:val="28"/>
          <w:szCs w:val="28"/>
          <w:lang w:val="es-ES_tradnl"/>
        </w:rPr>
      </w:pPr>
    </w:p>
    <w:p w:rsidR="009851A7" w:rsidRPr="001A61A5" w:rsidRDefault="0083390E" w:rsidP="00DF10D4">
      <w:pPr>
        <w:jc w:val="center"/>
        <w:rPr>
          <w:rFonts w:ascii="Arial" w:hAnsi="Arial" w:cs="Arial"/>
          <w:sz w:val="28"/>
          <w:szCs w:val="28"/>
          <w:lang w:val="es-ES_tradnl"/>
        </w:rPr>
      </w:pPr>
      <w:r w:rsidRPr="001A61A5">
        <w:rPr>
          <w:rFonts w:ascii="Arial" w:hAnsi="Arial" w:cs="Arial"/>
          <w:b/>
          <w:sz w:val="28"/>
          <w:szCs w:val="28"/>
          <w:lang w:val="es-ES_tradnl"/>
        </w:rPr>
        <w:t>LAUDATIO DEL EXCMO. SR. D. EDUARDO TORRES</w:t>
      </w:r>
      <w:r w:rsidR="009D7672">
        <w:rPr>
          <w:rFonts w:ascii="Arial" w:hAnsi="Arial" w:cs="Arial"/>
          <w:b/>
          <w:sz w:val="28"/>
          <w:szCs w:val="28"/>
          <w:lang w:val="es-ES_tradnl"/>
        </w:rPr>
        <w:t>-</w:t>
      </w:r>
      <w:r w:rsidRPr="001A61A5">
        <w:rPr>
          <w:rFonts w:ascii="Arial" w:hAnsi="Arial" w:cs="Arial"/>
          <w:b/>
          <w:sz w:val="28"/>
          <w:szCs w:val="28"/>
          <w:lang w:val="es-ES_tradnl"/>
        </w:rPr>
        <w:t>DULCE</w:t>
      </w:r>
    </w:p>
    <w:p w:rsidR="009D7672" w:rsidRDefault="009D7672">
      <w:pPr>
        <w:rPr>
          <w:rFonts w:ascii="Arial" w:hAnsi="Arial" w:cs="Arial"/>
          <w:sz w:val="24"/>
          <w:szCs w:val="24"/>
          <w:lang w:val="es-ES_tradnl"/>
        </w:rPr>
      </w:pPr>
    </w:p>
    <w:p w:rsidR="00986738" w:rsidRDefault="00C246C6" w:rsidP="00986738">
      <w:pPr>
        <w:spacing w:line="360" w:lineRule="auto"/>
        <w:ind w:left="709" w:hanging="709"/>
        <w:jc w:val="both"/>
        <w:rPr>
          <w:rFonts w:ascii="Arial" w:hAnsi="Arial" w:cs="Arial"/>
          <w:sz w:val="24"/>
          <w:szCs w:val="24"/>
          <w:lang w:val="es-ES_tradnl"/>
        </w:rPr>
      </w:pPr>
      <w:r>
        <w:rPr>
          <w:rFonts w:ascii="Arial" w:hAnsi="Arial" w:cs="Arial"/>
          <w:sz w:val="24"/>
          <w:szCs w:val="24"/>
          <w:lang w:val="es-ES_tradnl"/>
        </w:rPr>
        <w:t xml:space="preserve">I. </w:t>
      </w:r>
    </w:p>
    <w:p w:rsidR="00C246C6" w:rsidRDefault="00C246C6" w:rsidP="00986738">
      <w:pPr>
        <w:spacing w:line="360" w:lineRule="auto"/>
        <w:ind w:left="851" w:hanging="425"/>
        <w:jc w:val="both"/>
        <w:rPr>
          <w:rFonts w:ascii="Arial" w:hAnsi="Arial" w:cs="Arial"/>
          <w:sz w:val="24"/>
          <w:szCs w:val="24"/>
          <w:lang w:val="es-ES_tradnl"/>
        </w:rPr>
      </w:pPr>
      <w:r>
        <w:rPr>
          <w:rFonts w:ascii="Arial" w:hAnsi="Arial" w:cs="Arial"/>
          <w:sz w:val="24"/>
          <w:szCs w:val="24"/>
          <w:lang w:val="es-ES_tradnl"/>
        </w:rPr>
        <w:t>1</w:t>
      </w:r>
      <w:r w:rsidR="00986738">
        <w:rPr>
          <w:rFonts w:ascii="Arial" w:hAnsi="Arial" w:cs="Arial"/>
          <w:sz w:val="24"/>
          <w:szCs w:val="24"/>
          <w:lang w:val="es-ES_tradnl"/>
        </w:rPr>
        <w:t>.</w:t>
      </w:r>
      <w:r>
        <w:rPr>
          <w:rFonts w:ascii="Arial" w:hAnsi="Arial" w:cs="Arial"/>
          <w:sz w:val="24"/>
          <w:szCs w:val="24"/>
          <w:lang w:val="es-ES_tradnl"/>
        </w:rPr>
        <w:tab/>
      </w:r>
      <w:r w:rsidR="00102B10">
        <w:rPr>
          <w:rFonts w:ascii="Arial" w:hAnsi="Arial" w:cs="Arial"/>
          <w:sz w:val="24"/>
          <w:szCs w:val="24"/>
          <w:lang w:val="es-ES_tradnl"/>
        </w:rPr>
        <w:t xml:space="preserve">Hay juristas empeñados en entender el sentido de su función desde </w:t>
      </w:r>
      <w:r>
        <w:rPr>
          <w:rFonts w:ascii="Arial" w:hAnsi="Arial" w:cs="Arial"/>
          <w:sz w:val="24"/>
          <w:szCs w:val="24"/>
          <w:lang w:val="es-ES_tradnl"/>
        </w:rPr>
        <w:t>presupuestos exclusivamente normativo</w:t>
      </w:r>
      <w:r w:rsidR="00102B10">
        <w:rPr>
          <w:rFonts w:ascii="Arial" w:hAnsi="Arial" w:cs="Arial"/>
          <w:sz w:val="24"/>
          <w:szCs w:val="24"/>
          <w:lang w:val="es-ES_tradnl"/>
        </w:rPr>
        <w:t>s, marginando o minusvalorando parámetros de otra naturaleza que, concurrentemente</w:t>
      </w:r>
      <w:r w:rsidR="00664608">
        <w:rPr>
          <w:rFonts w:ascii="Arial" w:hAnsi="Arial" w:cs="Arial"/>
          <w:sz w:val="24"/>
          <w:szCs w:val="24"/>
          <w:lang w:val="es-ES_tradnl"/>
        </w:rPr>
        <w:t>,</w:t>
      </w:r>
      <w:r w:rsidR="00102B10">
        <w:rPr>
          <w:rFonts w:ascii="Arial" w:hAnsi="Arial" w:cs="Arial"/>
          <w:sz w:val="24"/>
          <w:szCs w:val="24"/>
          <w:lang w:val="es-ES_tradnl"/>
        </w:rPr>
        <w:t xml:space="preserve"> pueden ayudar a diagnosticar </w:t>
      </w:r>
      <w:r w:rsidR="00664608">
        <w:rPr>
          <w:rFonts w:ascii="Arial" w:hAnsi="Arial" w:cs="Arial"/>
          <w:sz w:val="24"/>
          <w:szCs w:val="24"/>
          <w:lang w:val="es-ES_tradnl"/>
        </w:rPr>
        <w:t>con mejor precisión la</w:t>
      </w:r>
      <w:r w:rsidR="00102B10">
        <w:rPr>
          <w:rFonts w:ascii="Arial" w:hAnsi="Arial" w:cs="Arial"/>
          <w:sz w:val="24"/>
          <w:szCs w:val="24"/>
          <w:lang w:val="es-ES_tradnl"/>
        </w:rPr>
        <w:t xml:space="preserve"> comple</w:t>
      </w:r>
      <w:r w:rsidR="00664608">
        <w:rPr>
          <w:rFonts w:ascii="Arial" w:hAnsi="Arial" w:cs="Arial"/>
          <w:sz w:val="24"/>
          <w:szCs w:val="24"/>
          <w:lang w:val="es-ES_tradnl"/>
        </w:rPr>
        <w:t>jidad de los fenómenos sociales.</w:t>
      </w:r>
    </w:p>
    <w:p w:rsidR="00C246C6" w:rsidRDefault="00C246C6" w:rsidP="00986738">
      <w:pPr>
        <w:spacing w:line="360" w:lineRule="auto"/>
        <w:ind w:left="851"/>
        <w:jc w:val="both"/>
        <w:rPr>
          <w:rFonts w:ascii="Arial" w:hAnsi="Arial" w:cs="Arial"/>
          <w:sz w:val="24"/>
          <w:szCs w:val="24"/>
          <w:lang w:val="es-ES_tradnl"/>
        </w:rPr>
      </w:pPr>
      <w:r>
        <w:rPr>
          <w:rFonts w:ascii="Arial" w:hAnsi="Arial" w:cs="Arial"/>
          <w:sz w:val="24"/>
          <w:szCs w:val="24"/>
          <w:lang w:val="es-ES_tradnl"/>
        </w:rPr>
        <w:t>De otro lado, h</w:t>
      </w:r>
      <w:r w:rsidR="00102B10">
        <w:rPr>
          <w:rFonts w:ascii="Arial" w:hAnsi="Arial" w:cs="Arial"/>
          <w:sz w:val="24"/>
          <w:szCs w:val="24"/>
          <w:lang w:val="es-ES_tradnl"/>
        </w:rPr>
        <w:t>ay políticos que reducen el valor de lo jurídico</w:t>
      </w:r>
      <w:r w:rsidR="00664608">
        <w:rPr>
          <w:rFonts w:ascii="Arial" w:hAnsi="Arial" w:cs="Arial"/>
          <w:sz w:val="24"/>
          <w:szCs w:val="24"/>
          <w:lang w:val="es-ES_tradnl"/>
        </w:rPr>
        <w:t xml:space="preserve"> a</w:t>
      </w:r>
      <w:r w:rsidR="00102B10">
        <w:rPr>
          <w:rFonts w:ascii="Arial" w:hAnsi="Arial" w:cs="Arial"/>
          <w:sz w:val="24"/>
          <w:szCs w:val="24"/>
          <w:lang w:val="es-ES_tradnl"/>
        </w:rPr>
        <w:t xml:space="preserve"> una función meramente instrumental, subordinada a la prioridad de otros instrumentos de transformación de las estructuras sociales, sobre todo económicos, con preterición de las exigencias ínsitas en el or</w:t>
      </w:r>
      <w:r w:rsidR="00664608">
        <w:rPr>
          <w:rFonts w:ascii="Arial" w:hAnsi="Arial" w:cs="Arial"/>
          <w:sz w:val="24"/>
          <w:szCs w:val="24"/>
          <w:lang w:val="es-ES_tradnl"/>
        </w:rPr>
        <w:t xml:space="preserve">denamiento jurídico en cuanto </w:t>
      </w:r>
      <w:r w:rsidR="00102B10">
        <w:rPr>
          <w:rFonts w:ascii="Arial" w:hAnsi="Arial" w:cs="Arial"/>
          <w:sz w:val="24"/>
          <w:szCs w:val="24"/>
          <w:lang w:val="es-ES_tradnl"/>
        </w:rPr>
        <w:t xml:space="preserve">sistema. </w:t>
      </w:r>
    </w:p>
    <w:p w:rsidR="00102B10" w:rsidRDefault="00C246C6" w:rsidP="00986738">
      <w:pPr>
        <w:spacing w:line="360" w:lineRule="auto"/>
        <w:ind w:left="851" w:hanging="425"/>
        <w:jc w:val="both"/>
        <w:rPr>
          <w:rFonts w:ascii="Arial" w:hAnsi="Arial" w:cs="Arial"/>
          <w:sz w:val="24"/>
          <w:szCs w:val="24"/>
          <w:lang w:val="es-ES_tradnl"/>
        </w:rPr>
      </w:pPr>
      <w:r>
        <w:rPr>
          <w:rFonts w:ascii="Arial" w:hAnsi="Arial" w:cs="Arial"/>
          <w:sz w:val="24"/>
          <w:szCs w:val="24"/>
          <w:lang w:val="es-ES_tradnl"/>
        </w:rPr>
        <w:t>2</w:t>
      </w:r>
      <w:r w:rsidR="00986738">
        <w:rPr>
          <w:rFonts w:ascii="Arial" w:hAnsi="Arial" w:cs="Arial"/>
          <w:sz w:val="24"/>
          <w:szCs w:val="24"/>
          <w:lang w:val="es-ES_tradnl"/>
        </w:rPr>
        <w:t>.</w:t>
      </w:r>
      <w:r>
        <w:rPr>
          <w:rFonts w:ascii="Arial" w:hAnsi="Arial" w:cs="Arial"/>
          <w:sz w:val="24"/>
          <w:szCs w:val="24"/>
          <w:lang w:val="es-ES_tradnl"/>
        </w:rPr>
        <w:tab/>
        <w:t>M</w:t>
      </w:r>
      <w:r w:rsidR="00664608">
        <w:rPr>
          <w:rFonts w:ascii="Arial" w:hAnsi="Arial" w:cs="Arial"/>
          <w:sz w:val="24"/>
          <w:szCs w:val="24"/>
          <w:lang w:val="es-ES_tradnl"/>
        </w:rPr>
        <w:t>ás correctas</w:t>
      </w:r>
      <w:r w:rsidR="00102B10">
        <w:rPr>
          <w:rFonts w:ascii="Arial" w:hAnsi="Arial" w:cs="Arial"/>
          <w:sz w:val="24"/>
          <w:szCs w:val="24"/>
          <w:lang w:val="es-ES_tradnl"/>
        </w:rPr>
        <w:t xml:space="preserve"> </w:t>
      </w:r>
      <w:r>
        <w:rPr>
          <w:rFonts w:ascii="Arial" w:hAnsi="Arial" w:cs="Arial"/>
          <w:sz w:val="24"/>
          <w:szCs w:val="24"/>
          <w:lang w:val="es-ES_tradnl"/>
        </w:rPr>
        <w:t xml:space="preserve">me parecen </w:t>
      </w:r>
      <w:r w:rsidR="00102B10">
        <w:rPr>
          <w:rFonts w:ascii="Arial" w:hAnsi="Arial" w:cs="Arial"/>
          <w:sz w:val="24"/>
          <w:szCs w:val="24"/>
          <w:lang w:val="es-ES_tradnl"/>
        </w:rPr>
        <w:t xml:space="preserve">las concepciones jurídico-políticas que proponen aquellos juristas –y políticos– que </w:t>
      </w:r>
      <w:r w:rsidR="003906F9">
        <w:rPr>
          <w:rFonts w:ascii="Arial" w:hAnsi="Arial" w:cs="Arial"/>
          <w:sz w:val="24"/>
          <w:szCs w:val="24"/>
          <w:lang w:val="es-ES_tradnl"/>
        </w:rPr>
        <w:t xml:space="preserve">desde posiciones integradoras </w:t>
      </w:r>
      <w:r w:rsidR="00102B10">
        <w:rPr>
          <w:rFonts w:ascii="Arial" w:hAnsi="Arial" w:cs="Arial"/>
          <w:sz w:val="24"/>
          <w:szCs w:val="24"/>
          <w:lang w:val="es-ES_tradnl"/>
        </w:rPr>
        <w:t>se esfuerzan por comprender la compleja entidad de los fenómenos colectivos, conscientes de la interdependencia existente entre los factores jurídicos, económicos, culturales, religiosos,</w:t>
      </w:r>
      <w:r w:rsidR="00664608">
        <w:rPr>
          <w:rFonts w:ascii="Arial" w:hAnsi="Arial" w:cs="Arial"/>
          <w:sz w:val="24"/>
          <w:szCs w:val="24"/>
          <w:lang w:val="es-ES_tradnl"/>
        </w:rPr>
        <w:t xml:space="preserve"> históricos,</w:t>
      </w:r>
      <w:r w:rsidR="00102B10">
        <w:rPr>
          <w:rFonts w:ascii="Arial" w:hAnsi="Arial" w:cs="Arial"/>
          <w:sz w:val="24"/>
          <w:szCs w:val="24"/>
          <w:lang w:val="es-ES_tradnl"/>
        </w:rPr>
        <w:t xml:space="preserve"> sociales</w:t>
      </w:r>
      <w:r w:rsidR="00664608">
        <w:rPr>
          <w:rFonts w:ascii="Arial" w:hAnsi="Arial" w:cs="Arial"/>
          <w:sz w:val="24"/>
          <w:szCs w:val="24"/>
          <w:lang w:val="es-ES_tradnl"/>
        </w:rPr>
        <w:t>,</w:t>
      </w:r>
      <w:r w:rsidR="00102B10">
        <w:rPr>
          <w:rFonts w:ascii="Arial" w:hAnsi="Arial" w:cs="Arial"/>
          <w:sz w:val="24"/>
          <w:szCs w:val="24"/>
          <w:lang w:val="es-ES_tradnl"/>
        </w:rPr>
        <w:t xml:space="preserve"> a la hora de escoger, entre las varias posibles</w:t>
      </w:r>
      <w:r w:rsidR="00664608">
        <w:rPr>
          <w:rFonts w:ascii="Arial" w:hAnsi="Arial" w:cs="Arial"/>
          <w:sz w:val="24"/>
          <w:szCs w:val="24"/>
          <w:lang w:val="es-ES_tradnl"/>
        </w:rPr>
        <w:t>,</w:t>
      </w:r>
      <w:r w:rsidR="00102B10">
        <w:rPr>
          <w:rFonts w:ascii="Arial" w:hAnsi="Arial" w:cs="Arial"/>
          <w:sz w:val="24"/>
          <w:szCs w:val="24"/>
          <w:lang w:val="es-ES_tradnl"/>
        </w:rPr>
        <w:t xml:space="preserve"> las medidas </w:t>
      </w:r>
      <w:r w:rsidR="00664608">
        <w:rPr>
          <w:rFonts w:ascii="Arial" w:hAnsi="Arial" w:cs="Arial"/>
          <w:sz w:val="24"/>
          <w:szCs w:val="24"/>
          <w:lang w:val="es-ES_tradnl"/>
        </w:rPr>
        <w:t xml:space="preserve">más idóneas </w:t>
      </w:r>
      <w:r w:rsidR="00102B10">
        <w:rPr>
          <w:rFonts w:ascii="Arial" w:hAnsi="Arial" w:cs="Arial"/>
          <w:sz w:val="24"/>
          <w:szCs w:val="24"/>
          <w:lang w:val="es-ES_tradnl"/>
        </w:rPr>
        <w:t>para descubrir las respuestas que</w:t>
      </w:r>
      <w:r w:rsidR="00664608">
        <w:rPr>
          <w:rFonts w:ascii="Arial" w:hAnsi="Arial" w:cs="Arial"/>
          <w:sz w:val="24"/>
          <w:szCs w:val="24"/>
          <w:lang w:val="es-ES_tradnl"/>
        </w:rPr>
        <w:t>,</w:t>
      </w:r>
      <w:r w:rsidR="00102B10">
        <w:rPr>
          <w:rFonts w:ascii="Arial" w:hAnsi="Arial" w:cs="Arial"/>
          <w:sz w:val="24"/>
          <w:szCs w:val="24"/>
          <w:lang w:val="es-ES_tradnl"/>
        </w:rPr>
        <w:t xml:space="preserve"> con mayor grado de libertad y de justicia</w:t>
      </w:r>
      <w:r w:rsidR="00664608">
        <w:rPr>
          <w:rFonts w:ascii="Arial" w:hAnsi="Arial" w:cs="Arial"/>
          <w:sz w:val="24"/>
          <w:szCs w:val="24"/>
          <w:lang w:val="es-ES_tradnl"/>
        </w:rPr>
        <w:t>,</w:t>
      </w:r>
      <w:r w:rsidR="00102B10">
        <w:rPr>
          <w:rFonts w:ascii="Arial" w:hAnsi="Arial" w:cs="Arial"/>
          <w:sz w:val="24"/>
          <w:szCs w:val="24"/>
          <w:lang w:val="es-ES_tradnl"/>
        </w:rPr>
        <w:t xml:space="preserve"> satisfagan las aspiraciones de los ciudadanos de las sociedades democráticas.</w:t>
      </w:r>
    </w:p>
    <w:p w:rsidR="00102B10" w:rsidRDefault="00102B10" w:rsidP="00986738">
      <w:pPr>
        <w:spacing w:line="360" w:lineRule="auto"/>
        <w:ind w:left="851"/>
        <w:jc w:val="both"/>
        <w:rPr>
          <w:rFonts w:ascii="Arial" w:hAnsi="Arial" w:cs="Arial"/>
          <w:sz w:val="24"/>
          <w:szCs w:val="24"/>
          <w:lang w:val="es-ES_tradnl"/>
        </w:rPr>
      </w:pPr>
      <w:r>
        <w:rPr>
          <w:rFonts w:ascii="Arial" w:hAnsi="Arial" w:cs="Arial"/>
          <w:sz w:val="24"/>
          <w:szCs w:val="24"/>
          <w:lang w:val="es-ES_tradnl"/>
        </w:rPr>
        <w:t>Pues bien, señoras y señores, el Premio Pelayo en su XXVI Edición ha sido</w:t>
      </w:r>
      <w:r w:rsidR="00410657">
        <w:rPr>
          <w:rFonts w:ascii="Arial" w:hAnsi="Arial" w:cs="Arial"/>
          <w:sz w:val="24"/>
          <w:szCs w:val="24"/>
          <w:lang w:val="es-ES_tradnl"/>
        </w:rPr>
        <w:t xml:space="preserve"> concedido a don Eduardo Torres-</w:t>
      </w:r>
      <w:r>
        <w:rPr>
          <w:rFonts w:ascii="Arial" w:hAnsi="Arial" w:cs="Arial"/>
          <w:sz w:val="24"/>
          <w:szCs w:val="24"/>
          <w:lang w:val="es-ES_tradnl"/>
        </w:rPr>
        <w:t xml:space="preserve">Dulce, un jurista </w:t>
      </w:r>
      <w:r w:rsidR="003906F9">
        <w:rPr>
          <w:rFonts w:ascii="Arial" w:hAnsi="Arial" w:cs="Arial"/>
          <w:sz w:val="24"/>
          <w:szCs w:val="24"/>
          <w:lang w:val="es-ES_tradnl"/>
        </w:rPr>
        <w:t xml:space="preserve">íntegro e integrador </w:t>
      </w:r>
      <w:r>
        <w:rPr>
          <w:rFonts w:ascii="Arial" w:hAnsi="Arial" w:cs="Arial"/>
          <w:sz w:val="24"/>
          <w:szCs w:val="24"/>
          <w:lang w:val="es-ES_tradnl"/>
        </w:rPr>
        <w:t xml:space="preserve">que ha ejercido y ejerce </w:t>
      </w:r>
      <w:r w:rsidR="00C246C6">
        <w:rPr>
          <w:rFonts w:ascii="Arial" w:hAnsi="Arial" w:cs="Arial"/>
          <w:sz w:val="24"/>
          <w:szCs w:val="24"/>
          <w:lang w:val="es-ES_tradnl"/>
        </w:rPr>
        <w:t>sus</w:t>
      </w:r>
      <w:r>
        <w:rPr>
          <w:rFonts w:ascii="Arial" w:hAnsi="Arial" w:cs="Arial"/>
          <w:sz w:val="24"/>
          <w:szCs w:val="24"/>
          <w:lang w:val="es-ES_tradnl"/>
        </w:rPr>
        <w:t xml:space="preserve"> diversa</w:t>
      </w:r>
      <w:r w:rsidR="00664608">
        <w:rPr>
          <w:rFonts w:ascii="Arial" w:hAnsi="Arial" w:cs="Arial"/>
          <w:sz w:val="24"/>
          <w:szCs w:val="24"/>
          <w:lang w:val="es-ES_tradnl"/>
        </w:rPr>
        <w:t xml:space="preserve">s responsabilidades </w:t>
      </w:r>
      <w:r>
        <w:rPr>
          <w:rFonts w:ascii="Arial" w:hAnsi="Arial" w:cs="Arial"/>
          <w:sz w:val="24"/>
          <w:szCs w:val="24"/>
          <w:lang w:val="es-ES_tradnl"/>
        </w:rPr>
        <w:t>consciente de la fuerza</w:t>
      </w:r>
      <w:r w:rsidR="00896716">
        <w:rPr>
          <w:rFonts w:ascii="Arial" w:hAnsi="Arial" w:cs="Arial"/>
          <w:sz w:val="24"/>
          <w:szCs w:val="24"/>
          <w:lang w:val="es-ES_tradnl"/>
        </w:rPr>
        <w:t xml:space="preserve"> </w:t>
      </w:r>
      <w:proofErr w:type="spellStart"/>
      <w:r>
        <w:rPr>
          <w:rFonts w:ascii="Arial" w:hAnsi="Arial" w:cs="Arial"/>
          <w:sz w:val="24"/>
          <w:szCs w:val="24"/>
          <w:lang w:val="es-ES_tradnl"/>
        </w:rPr>
        <w:t>condicionadora</w:t>
      </w:r>
      <w:proofErr w:type="spellEnd"/>
      <w:r w:rsidR="00896716">
        <w:rPr>
          <w:rFonts w:ascii="Arial" w:hAnsi="Arial" w:cs="Arial"/>
          <w:sz w:val="24"/>
          <w:szCs w:val="24"/>
          <w:lang w:val="es-ES_tradnl"/>
        </w:rPr>
        <w:t xml:space="preserve"> </w:t>
      </w:r>
      <w:r>
        <w:rPr>
          <w:rFonts w:ascii="Arial" w:hAnsi="Arial" w:cs="Arial"/>
          <w:sz w:val="24"/>
          <w:szCs w:val="24"/>
          <w:lang w:val="es-ES_tradnl"/>
        </w:rPr>
        <w:t>de la</w:t>
      </w:r>
      <w:r w:rsidR="00B803F4">
        <w:rPr>
          <w:rFonts w:ascii="Arial" w:hAnsi="Arial" w:cs="Arial"/>
          <w:sz w:val="24"/>
          <w:szCs w:val="24"/>
          <w:lang w:val="es-ES_tradnl"/>
        </w:rPr>
        <w:t xml:space="preserve"> realidad circundante, </w:t>
      </w:r>
      <w:r w:rsidR="003906F9">
        <w:rPr>
          <w:rFonts w:ascii="Arial" w:hAnsi="Arial" w:cs="Arial"/>
          <w:sz w:val="24"/>
          <w:szCs w:val="24"/>
          <w:lang w:val="es-ES_tradnl"/>
        </w:rPr>
        <w:t xml:space="preserve">ilustrado, culto, </w:t>
      </w:r>
      <w:r w:rsidR="00B803F4">
        <w:rPr>
          <w:rFonts w:ascii="Arial" w:hAnsi="Arial" w:cs="Arial"/>
          <w:sz w:val="24"/>
          <w:szCs w:val="24"/>
          <w:lang w:val="es-ES_tradnl"/>
        </w:rPr>
        <w:t xml:space="preserve">propenso a escuchar las voces de los más </w:t>
      </w:r>
      <w:r w:rsidR="005111A2">
        <w:rPr>
          <w:rFonts w:ascii="Arial" w:hAnsi="Arial" w:cs="Arial"/>
          <w:sz w:val="24"/>
          <w:szCs w:val="24"/>
          <w:lang w:val="es-ES_tradnl"/>
        </w:rPr>
        <w:t>débiles</w:t>
      </w:r>
      <w:r w:rsidR="00B803F4">
        <w:rPr>
          <w:rFonts w:ascii="Arial" w:hAnsi="Arial" w:cs="Arial"/>
          <w:sz w:val="24"/>
          <w:szCs w:val="24"/>
          <w:lang w:val="es-ES_tradnl"/>
        </w:rPr>
        <w:t>, sometiendo su</w:t>
      </w:r>
      <w:r w:rsidR="005111A2">
        <w:rPr>
          <w:rFonts w:ascii="Arial" w:hAnsi="Arial" w:cs="Arial"/>
          <w:sz w:val="24"/>
          <w:szCs w:val="24"/>
          <w:lang w:val="es-ES_tradnl"/>
        </w:rPr>
        <w:t>s</w:t>
      </w:r>
      <w:r w:rsidR="00B803F4">
        <w:rPr>
          <w:rFonts w:ascii="Arial" w:hAnsi="Arial" w:cs="Arial"/>
          <w:sz w:val="24"/>
          <w:szCs w:val="24"/>
          <w:lang w:val="es-ES_tradnl"/>
        </w:rPr>
        <w:t xml:space="preserve"> actuaciones al imperio de la Ley </w:t>
      </w:r>
      <w:r w:rsidR="003906F9">
        <w:rPr>
          <w:rFonts w:ascii="Arial" w:hAnsi="Arial" w:cs="Arial"/>
          <w:sz w:val="24"/>
          <w:szCs w:val="24"/>
          <w:lang w:val="es-ES_tradnl"/>
        </w:rPr>
        <w:t xml:space="preserve">democrática </w:t>
      </w:r>
      <w:r w:rsidR="00B803F4">
        <w:rPr>
          <w:rFonts w:ascii="Arial" w:hAnsi="Arial" w:cs="Arial"/>
          <w:sz w:val="24"/>
          <w:szCs w:val="24"/>
          <w:lang w:val="es-ES_tradnl"/>
        </w:rPr>
        <w:t xml:space="preserve">y dispuesto a renunciar </w:t>
      </w:r>
      <w:r w:rsidR="00664608">
        <w:rPr>
          <w:rFonts w:ascii="Arial" w:hAnsi="Arial" w:cs="Arial"/>
          <w:sz w:val="24"/>
          <w:szCs w:val="24"/>
          <w:lang w:val="es-ES_tradnl"/>
        </w:rPr>
        <w:t>a un</w:t>
      </w:r>
      <w:r w:rsidR="00B803F4">
        <w:rPr>
          <w:rFonts w:ascii="Arial" w:hAnsi="Arial" w:cs="Arial"/>
          <w:sz w:val="24"/>
          <w:szCs w:val="24"/>
          <w:lang w:val="es-ES_tradnl"/>
        </w:rPr>
        <w:t xml:space="preserve"> estatus de poder si así se lo dicta su conciencia.</w:t>
      </w:r>
      <w:r w:rsidR="00664608">
        <w:rPr>
          <w:rFonts w:ascii="Arial" w:hAnsi="Arial" w:cs="Arial"/>
          <w:sz w:val="24"/>
          <w:szCs w:val="24"/>
          <w:lang w:val="es-ES_tradnl"/>
        </w:rPr>
        <w:t xml:space="preserve"> Su currículum es la mejor prueba de la verdad que encierra esta </w:t>
      </w:r>
      <w:r w:rsidR="00F43AA8">
        <w:rPr>
          <w:rFonts w:ascii="Arial" w:hAnsi="Arial" w:cs="Arial"/>
          <w:sz w:val="24"/>
          <w:szCs w:val="24"/>
          <w:lang w:val="es-ES_tradnl"/>
        </w:rPr>
        <w:t>anticipada</w:t>
      </w:r>
      <w:r w:rsidR="00664608">
        <w:rPr>
          <w:rFonts w:ascii="Arial" w:hAnsi="Arial" w:cs="Arial"/>
          <w:sz w:val="24"/>
          <w:szCs w:val="24"/>
          <w:lang w:val="es-ES_tradnl"/>
        </w:rPr>
        <w:t xml:space="preserve"> conclusión</w:t>
      </w:r>
      <w:r w:rsidR="00DB40F0">
        <w:rPr>
          <w:rFonts w:ascii="Arial" w:hAnsi="Arial" w:cs="Arial"/>
          <w:sz w:val="24"/>
          <w:szCs w:val="24"/>
          <w:lang w:val="es-ES_tradnl"/>
        </w:rPr>
        <w:t>.</w:t>
      </w:r>
    </w:p>
    <w:p w:rsidR="003906F9" w:rsidRDefault="003906F9" w:rsidP="00986738">
      <w:pPr>
        <w:spacing w:line="360" w:lineRule="auto"/>
        <w:ind w:left="851"/>
        <w:jc w:val="both"/>
        <w:rPr>
          <w:rFonts w:ascii="Arial" w:hAnsi="Arial" w:cs="Arial"/>
          <w:sz w:val="24"/>
          <w:szCs w:val="24"/>
          <w:lang w:val="es-ES_tradnl"/>
        </w:rPr>
      </w:pPr>
    </w:p>
    <w:p w:rsidR="003906F9" w:rsidRDefault="003906F9" w:rsidP="00986738">
      <w:pPr>
        <w:spacing w:line="360" w:lineRule="auto"/>
        <w:ind w:left="851"/>
        <w:jc w:val="both"/>
        <w:rPr>
          <w:rFonts w:ascii="Arial" w:hAnsi="Arial" w:cs="Arial"/>
          <w:sz w:val="24"/>
          <w:szCs w:val="24"/>
          <w:lang w:val="es-ES_tradnl"/>
        </w:rPr>
      </w:pPr>
    </w:p>
    <w:p w:rsidR="00292292" w:rsidRDefault="00517D90" w:rsidP="00292292">
      <w:pPr>
        <w:tabs>
          <w:tab w:val="left" w:pos="284"/>
        </w:tabs>
        <w:spacing w:line="360" w:lineRule="auto"/>
        <w:ind w:left="709" w:hanging="709"/>
        <w:jc w:val="both"/>
        <w:rPr>
          <w:rFonts w:ascii="Arial" w:hAnsi="Arial" w:cs="Arial"/>
          <w:sz w:val="24"/>
          <w:szCs w:val="24"/>
          <w:lang w:val="es-ES_tradnl"/>
        </w:rPr>
      </w:pPr>
      <w:r>
        <w:rPr>
          <w:rFonts w:ascii="Arial" w:hAnsi="Arial" w:cs="Arial"/>
          <w:sz w:val="24"/>
          <w:szCs w:val="24"/>
          <w:lang w:val="es-ES_tradnl"/>
        </w:rPr>
        <w:lastRenderedPageBreak/>
        <w:t>II.</w:t>
      </w:r>
    </w:p>
    <w:p w:rsidR="00DB40F0" w:rsidRDefault="00517D90" w:rsidP="00292292">
      <w:pPr>
        <w:tabs>
          <w:tab w:val="left" w:pos="284"/>
        </w:tabs>
        <w:spacing w:line="360" w:lineRule="auto"/>
        <w:ind w:left="709" w:hanging="425"/>
        <w:jc w:val="both"/>
        <w:rPr>
          <w:rFonts w:ascii="Arial" w:hAnsi="Arial" w:cs="Arial"/>
          <w:sz w:val="24"/>
          <w:szCs w:val="24"/>
          <w:lang w:val="es-ES_tradnl"/>
        </w:rPr>
      </w:pPr>
      <w:r>
        <w:rPr>
          <w:rFonts w:ascii="Arial" w:hAnsi="Arial" w:cs="Arial"/>
          <w:sz w:val="24"/>
          <w:szCs w:val="24"/>
          <w:lang w:val="es-ES_tradnl"/>
        </w:rPr>
        <w:t xml:space="preserve"> </w:t>
      </w:r>
      <w:r w:rsidR="00DB40F0">
        <w:rPr>
          <w:rFonts w:ascii="Arial" w:hAnsi="Arial" w:cs="Arial"/>
          <w:sz w:val="24"/>
          <w:szCs w:val="24"/>
          <w:lang w:val="es-ES_tradnl"/>
        </w:rPr>
        <w:t>1</w:t>
      </w:r>
      <w:r w:rsidR="0083390E">
        <w:rPr>
          <w:rFonts w:ascii="Arial" w:hAnsi="Arial" w:cs="Arial"/>
          <w:sz w:val="24"/>
          <w:szCs w:val="24"/>
          <w:lang w:val="es-ES_tradnl"/>
        </w:rPr>
        <w:t>.</w:t>
      </w:r>
      <w:r w:rsidR="00DB40F0">
        <w:rPr>
          <w:rFonts w:ascii="Arial" w:hAnsi="Arial" w:cs="Arial"/>
          <w:sz w:val="24"/>
          <w:szCs w:val="24"/>
          <w:lang w:val="es-ES_tradnl"/>
        </w:rPr>
        <w:t xml:space="preserve"> Desde que concluyó la licenciatura de Derecho en el año 1972, la actividad profesional del Sr. Torres-Dulce, una vez superada la oposición en 1975, ha estado dedicada al ejercicio de las funciones propias del Ministerio Fiscal. Recientemente ha pedido la excedencia para ejercer la abogacía en uno de los despachos de mayor prestigio no sólo de España.</w:t>
      </w:r>
    </w:p>
    <w:p w:rsidR="0083390E" w:rsidRDefault="00DB40F0" w:rsidP="00292292">
      <w:pPr>
        <w:spacing w:line="360" w:lineRule="auto"/>
        <w:ind w:left="709" w:hanging="425"/>
        <w:jc w:val="both"/>
        <w:rPr>
          <w:rFonts w:ascii="Arial" w:hAnsi="Arial" w:cs="Arial"/>
          <w:sz w:val="24"/>
          <w:szCs w:val="24"/>
          <w:lang w:val="es-ES_tradnl"/>
        </w:rPr>
      </w:pPr>
      <w:r>
        <w:rPr>
          <w:rFonts w:ascii="Arial" w:hAnsi="Arial" w:cs="Arial"/>
          <w:sz w:val="24"/>
          <w:szCs w:val="24"/>
          <w:lang w:val="es-ES_tradnl"/>
        </w:rPr>
        <w:t>2</w:t>
      </w:r>
      <w:r w:rsidR="0083390E">
        <w:rPr>
          <w:rFonts w:ascii="Arial" w:hAnsi="Arial" w:cs="Arial"/>
          <w:sz w:val="24"/>
          <w:szCs w:val="24"/>
          <w:lang w:val="es-ES_tradnl"/>
        </w:rPr>
        <w:t>.</w:t>
      </w:r>
      <w:r>
        <w:rPr>
          <w:rFonts w:ascii="Arial" w:hAnsi="Arial" w:cs="Arial"/>
          <w:sz w:val="24"/>
          <w:szCs w:val="24"/>
          <w:lang w:val="es-ES_tradnl"/>
        </w:rPr>
        <w:t xml:space="preserve"> </w:t>
      </w:r>
      <w:r w:rsidR="00292292">
        <w:rPr>
          <w:rFonts w:ascii="Arial" w:hAnsi="Arial" w:cs="Arial"/>
          <w:sz w:val="24"/>
          <w:szCs w:val="24"/>
          <w:lang w:val="es-ES_tradnl"/>
        </w:rPr>
        <w:tab/>
      </w:r>
      <w:r w:rsidRPr="007E35DB">
        <w:rPr>
          <w:rFonts w:ascii="Arial" w:hAnsi="Arial" w:cs="Arial"/>
          <w:sz w:val="24"/>
          <w:szCs w:val="24"/>
          <w:lang w:val="es-ES_tradnl"/>
        </w:rPr>
        <w:t xml:space="preserve">Ingresó en la carrera fiscal el año 1975. Ha servido en las Fiscalías de Sevilla, Guadalajara, Madrid y ante el </w:t>
      </w:r>
      <w:r w:rsidR="0083390E">
        <w:rPr>
          <w:rFonts w:ascii="Arial" w:hAnsi="Arial" w:cs="Arial"/>
          <w:sz w:val="24"/>
          <w:szCs w:val="24"/>
          <w:lang w:val="es-ES_tradnl"/>
        </w:rPr>
        <w:t xml:space="preserve">TS y el </w:t>
      </w:r>
      <w:r w:rsidRPr="007E35DB">
        <w:rPr>
          <w:rFonts w:ascii="Arial" w:hAnsi="Arial" w:cs="Arial"/>
          <w:sz w:val="24"/>
          <w:szCs w:val="24"/>
          <w:lang w:val="es-ES_tradnl"/>
        </w:rPr>
        <w:t xml:space="preserve">TC. En 1996 fue nombrado Fiscal de Sala del T.S. A partir de marzo del 2000 </w:t>
      </w:r>
      <w:r w:rsidR="0083390E">
        <w:rPr>
          <w:rFonts w:ascii="Arial" w:hAnsi="Arial" w:cs="Arial"/>
          <w:sz w:val="24"/>
          <w:szCs w:val="24"/>
          <w:lang w:val="es-ES_tradnl"/>
        </w:rPr>
        <w:t>fue</w:t>
      </w:r>
      <w:r w:rsidR="00896716">
        <w:rPr>
          <w:rFonts w:ascii="Arial" w:hAnsi="Arial" w:cs="Arial"/>
          <w:sz w:val="24"/>
          <w:szCs w:val="24"/>
          <w:lang w:val="es-ES_tradnl"/>
        </w:rPr>
        <w:t xml:space="preserve"> </w:t>
      </w:r>
      <w:r w:rsidRPr="007E35DB">
        <w:rPr>
          <w:rFonts w:ascii="Arial" w:hAnsi="Arial" w:cs="Arial"/>
          <w:sz w:val="24"/>
          <w:szCs w:val="24"/>
          <w:lang w:val="es-ES_tradnl"/>
        </w:rPr>
        <w:t>Jefe de la Sección de lo Penal del Tribunal Supremo y desde junio del 2005 ha estado adscrito como Fiscal de Sala en la Fiscalía ante el TC. Durante tres mandatos ha sido elegido vocal del Consejo Fiscal.</w:t>
      </w:r>
    </w:p>
    <w:p w:rsidR="00DB40F0" w:rsidRDefault="00DB40F0" w:rsidP="004414B6">
      <w:pPr>
        <w:spacing w:line="360" w:lineRule="auto"/>
        <w:ind w:left="709"/>
        <w:jc w:val="both"/>
        <w:rPr>
          <w:rFonts w:ascii="Arial" w:hAnsi="Arial" w:cs="Arial"/>
          <w:sz w:val="24"/>
          <w:szCs w:val="24"/>
          <w:lang w:val="es-ES_tradnl"/>
        </w:rPr>
      </w:pPr>
      <w:r w:rsidRPr="007E35DB">
        <w:rPr>
          <w:rFonts w:ascii="Arial" w:hAnsi="Arial" w:cs="Arial"/>
          <w:sz w:val="24"/>
          <w:szCs w:val="24"/>
          <w:lang w:val="es-ES_tradnl"/>
        </w:rPr>
        <w:t xml:space="preserve">Ha desarrollado una importante actividad </w:t>
      </w:r>
      <w:proofErr w:type="spellStart"/>
      <w:r w:rsidRPr="007E35DB">
        <w:rPr>
          <w:rFonts w:ascii="Arial" w:hAnsi="Arial" w:cs="Arial"/>
          <w:sz w:val="24"/>
          <w:szCs w:val="24"/>
          <w:lang w:val="es-ES_tradnl"/>
        </w:rPr>
        <w:t>prelegislativa</w:t>
      </w:r>
      <w:proofErr w:type="spellEnd"/>
      <w:r w:rsidRPr="007E35DB">
        <w:rPr>
          <w:rFonts w:ascii="Arial" w:hAnsi="Arial" w:cs="Arial"/>
          <w:sz w:val="24"/>
          <w:szCs w:val="24"/>
          <w:lang w:val="es-ES_tradnl"/>
        </w:rPr>
        <w:t xml:space="preserve">, docente y científica. Como </w:t>
      </w:r>
      <w:proofErr w:type="spellStart"/>
      <w:r w:rsidRPr="007E35DB">
        <w:rPr>
          <w:rFonts w:ascii="Arial" w:hAnsi="Arial" w:cs="Arial"/>
          <w:sz w:val="24"/>
          <w:szCs w:val="24"/>
          <w:lang w:val="es-ES_tradnl"/>
        </w:rPr>
        <w:t>prelegislador</w:t>
      </w:r>
      <w:proofErr w:type="spellEnd"/>
      <w:r w:rsidRPr="007E35DB">
        <w:rPr>
          <w:rFonts w:ascii="Arial" w:hAnsi="Arial" w:cs="Arial"/>
          <w:sz w:val="24"/>
          <w:szCs w:val="24"/>
          <w:lang w:val="es-ES_tradnl"/>
        </w:rPr>
        <w:t xml:space="preserve">, entre 1990 y 1995 fue miembro de sendas comisiones creadas por el Ministerio de Justicia para la reforma del Código Penal y del proceso penal. En 2007 coordinó el Libro Blanco del Ministerio Fiscal elaborado por el Consejo Fiscal. Como profesor de Derecho penal y procesal penal ha enseñado en el CEU, el Instituto de Empresa, la Escuela Judicial, la Escuela de Práctica Jurídica de ICADE, </w:t>
      </w:r>
      <w:r w:rsidR="003906F9">
        <w:rPr>
          <w:rFonts w:ascii="Arial" w:hAnsi="Arial" w:cs="Arial"/>
          <w:sz w:val="24"/>
          <w:szCs w:val="24"/>
          <w:lang w:val="es-ES_tradnl"/>
        </w:rPr>
        <w:t xml:space="preserve">y otras universidades públicas y privadas. </w:t>
      </w:r>
      <w:r w:rsidRPr="007E35DB">
        <w:rPr>
          <w:rFonts w:ascii="Arial" w:hAnsi="Arial" w:cs="Arial"/>
          <w:sz w:val="24"/>
          <w:szCs w:val="24"/>
          <w:lang w:val="es-ES_tradnl"/>
        </w:rPr>
        <w:t xml:space="preserve">Es autor de obras </w:t>
      </w:r>
      <w:r w:rsidR="003906F9">
        <w:rPr>
          <w:rFonts w:ascii="Arial" w:hAnsi="Arial" w:cs="Arial"/>
          <w:sz w:val="24"/>
          <w:szCs w:val="24"/>
          <w:lang w:val="es-ES_tradnl"/>
        </w:rPr>
        <w:t>sobre</w:t>
      </w:r>
      <w:r w:rsidRPr="007E35DB">
        <w:rPr>
          <w:rFonts w:ascii="Arial" w:hAnsi="Arial" w:cs="Arial"/>
          <w:sz w:val="24"/>
          <w:szCs w:val="24"/>
          <w:lang w:val="es-ES_tradnl"/>
        </w:rPr>
        <w:t xml:space="preserve"> el Código Penal, la LOTC y la doctrina del TC. Los Cuadernos de Derecho Judicial editados por el  CGPJ y los Cuadernos Monográficos para la Escuela de Práctica Jurídica de ICADE recogen numerosas contribuciones suyas. Es miembro del consejo d</w:t>
      </w:r>
      <w:r w:rsidR="003906F9">
        <w:rPr>
          <w:rFonts w:ascii="Arial" w:hAnsi="Arial" w:cs="Arial"/>
          <w:sz w:val="24"/>
          <w:szCs w:val="24"/>
          <w:lang w:val="es-ES_tradnl"/>
        </w:rPr>
        <w:t>e redacción de varias revistas</w:t>
      </w:r>
      <w:r w:rsidR="000739B2">
        <w:rPr>
          <w:rFonts w:ascii="Arial" w:hAnsi="Arial" w:cs="Arial"/>
          <w:sz w:val="24"/>
          <w:szCs w:val="24"/>
          <w:lang w:val="es-ES_tradnl"/>
        </w:rPr>
        <w:t>.</w:t>
      </w:r>
      <w:r w:rsidR="003906F9">
        <w:rPr>
          <w:rFonts w:ascii="Arial" w:hAnsi="Arial" w:cs="Arial"/>
          <w:sz w:val="24"/>
          <w:szCs w:val="24"/>
          <w:lang w:val="es-ES_tradnl"/>
        </w:rPr>
        <w:t xml:space="preserve"> </w:t>
      </w:r>
      <w:r w:rsidR="004E6B13">
        <w:rPr>
          <w:rFonts w:ascii="Arial" w:hAnsi="Arial" w:cs="Arial"/>
          <w:sz w:val="24"/>
          <w:szCs w:val="24"/>
          <w:lang w:val="es-ES_tradnl"/>
        </w:rPr>
        <w:t>Desde</w:t>
      </w:r>
      <w:r w:rsidRPr="007E35DB">
        <w:rPr>
          <w:rFonts w:ascii="Arial" w:hAnsi="Arial" w:cs="Arial"/>
          <w:sz w:val="24"/>
          <w:szCs w:val="24"/>
          <w:lang w:val="es-ES_tradnl"/>
        </w:rPr>
        <w:t xml:space="preserve"> 1996 </w:t>
      </w:r>
      <w:r w:rsidR="004E6B13">
        <w:rPr>
          <w:rFonts w:ascii="Arial" w:hAnsi="Arial" w:cs="Arial"/>
          <w:sz w:val="24"/>
          <w:szCs w:val="24"/>
          <w:lang w:val="es-ES_tradnl"/>
        </w:rPr>
        <w:t>hasta hoy</w:t>
      </w:r>
      <w:r w:rsidRPr="007E35DB">
        <w:rPr>
          <w:rFonts w:ascii="Arial" w:hAnsi="Arial" w:cs="Arial"/>
          <w:sz w:val="24"/>
          <w:szCs w:val="24"/>
          <w:lang w:val="es-ES_tradnl"/>
        </w:rPr>
        <w:t xml:space="preserve"> ha pronunciado </w:t>
      </w:r>
      <w:r w:rsidR="003906F9">
        <w:rPr>
          <w:rFonts w:ascii="Arial" w:hAnsi="Arial" w:cs="Arial"/>
          <w:sz w:val="24"/>
          <w:szCs w:val="24"/>
          <w:lang w:val="es-ES_tradnl"/>
        </w:rPr>
        <w:t xml:space="preserve">innumerables </w:t>
      </w:r>
      <w:r w:rsidRPr="007E35DB">
        <w:rPr>
          <w:rFonts w:ascii="Arial" w:hAnsi="Arial" w:cs="Arial"/>
          <w:sz w:val="24"/>
          <w:szCs w:val="24"/>
          <w:lang w:val="es-ES_tradnl"/>
        </w:rPr>
        <w:t xml:space="preserve">conferencias y participado en mesas redondas </w:t>
      </w:r>
      <w:r>
        <w:rPr>
          <w:rFonts w:ascii="Arial" w:hAnsi="Arial" w:cs="Arial"/>
          <w:sz w:val="24"/>
          <w:szCs w:val="24"/>
          <w:lang w:val="es-ES_tradnl"/>
        </w:rPr>
        <w:t xml:space="preserve">sobre temas de </w:t>
      </w:r>
      <w:r w:rsidRPr="007E35DB">
        <w:rPr>
          <w:rFonts w:ascii="Arial" w:hAnsi="Arial" w:cs="Arial"/>
          <w:sz w:val="24"/>
          <w:szCs w:val="24"/>
          <w:lang w:val="es-ES_tradnl"/>
        </w:rPr>
        <w:t xml:space="preserve"> actualidad</w:t>
      </w:r>
      <w:r>
        <w:rPr>
          <w:rFonts w:ascii="Arial" w:hAnsi="Arial" w:cs="Arial"/>
          <w:sz w:val="24"/>
          <w:szCs w:val="24"/>
          <w:lang w:val="es-ES_tradnl"/>
        </w:rPr>
        <w:t>.</w:t>
      </w:r>
    </w:p>
    <w:p w:rsidR="00DB40F0" w:rsidRDefault="00DB40F0" w:rsidP="004414B6">
      <w:pPr>
        <w:spacing w:line="360" w:lineRule="auto"/>
        <w:ind w:left="709" w:hanging="425"/>
        <w:jc w:val="both"/>
        <w:rPr>
          <w:rFonts w:ascii="Arial" w:hAnsi="Arial" w:cs="Arial"/>
          <w:sz w:val="24"/>
          <w:szCs w:val="24"/>
          <w:lang w:val="es-ES_tradnl"/>
        </w:rPr>
      </w:pPr>
      <w:r>
        <w:rPr>
          <w:rFonts w:ascii="Arial" w:hAnsi="Arial" w:cs="Arial"/>
          <w:sz w:val="24"/>
          <w:szCs w:val="24"/>
          <w:lang w:val="es-ES_tradnl"/>
        </w:rPr>
        <w:t xml:space="preserve">3. </w:t>
      </w:r>
      <w:r w:rsidR="004414B6">
        <w:rPr>
          <w:rFonts w:ascii="Arial" w:hAnsi="Arial" w:cs="Arial"/>
          <w:sz w:val="24"/>
          <w:szCs w:val="24"/>
          <w:lang w:val="es-ES_tradnl"/>
        </w:rPr>
        <w:tab/>
      </w:r>
      <w:r>
        <w:rPr>
          <w:rFonts w:ascii="Arial" w:hAnsi="Arial" w:cs="Arial"/>
          <w:sz w:val="24"/>
          <w:szCs w:val="24"/>
          <w:lang w:val="es-ES_tradnl"/>
        </w:rPr>
        <w:t xml:space="preserve">Por Real Decreto 264/2012, de 27 de enero, fue nombrado Fiscal General del Estado, cargo que, como </w:t>
      </w:r>
      <w:r w:rsidR="00410657">
        <w:rPr>
          <w:rFonts w:ascii="Arial" w:hAnsi="Arial" w:cs="Arial"/>
          <w:sz w:val="24"/>
          <w:szCs w:val="24"/>
          <w:lang w:val="es-ES_tradnl"/>
        </w:rPr>
        <w:t>afirmó</w:t>
      </w:r>
      <w:r>
        <w:rPr>
          <w:rFonts w:ascii="Arial" w:hAnsi="Arial" w:cs="Arial"/>
          <w:sz w:val="24"/>
          <w:szCs w:val="24"/>
          <w:lang w:val="es-ES_tradnl"/>
        </w:rPr>
        <w:t xml:space="preserve"> varios siglos</w:t>
      </w:r>
      <w:r w:rsidR="004E6B13">
        <w:rPr>
          <w:rFonts w:ascii="Arial" w:hAnsi="Arial" w:cs="Arial"/>
          <w:sz w:val="24"/>
          <w:szCs w:val="24"/>
          <w:lang w:val="es-ES_tradnl"/>
        </w:rPr>
        <w:t xml:space="preserve"> antes el ilustrado </w:t>
      </w:r>
      <w:proofErr w:type="spellStart"/>
      <w:r w:rsidR="004E6B13">
        <w:rPr>
          <w:rFonts w:ascii="Arial" w:hAnsi="Arial" w:cs="Arial"/>
          <w:sz w:val="24"/>
          <w:szCs w:val="24"/>
          <w:lang w:val="es-ES_tradnl"/>
        </w:rPr>
        <w:t>Campomanes</w:t>
      </w:r>
      <w:proofErr w:type="spellEnd"/>
      <w:r w:rsidR="00596EB1">
        <w:rPr>
          <w:rFonts w:ascii="Arial" w:hAnsi="Arial" w:cs="Arial"/>
          <w:sz w:val="24"/>
          <w:szCs w:val="24"/>
          <w:lang w:val="es-ES_tradnl"/>
        </w:rPr>
        <w:t>,</w:t>
      </w:r>
      <w:r w:rsidR="004E6B13">
        <w:rPr>
          <w:rFonts w:ascii="Arial" w:hAnsi="Arial" w:cs="Arial"/>
          <w:sz w:val="24"/>
          <w:szCs w:val="24"/>
          <w:lang w:val="es-ES_tradnl"/>
        </w:rPr>
        <w:t xml:space="preserve"> </w:t>
      </w:r>
      <w:r>
        <w:rPr>
          <w:rFonts w:ascii="Arial" w:hAnsi="Arial" w:cs="Arial"/>
          <w:sz w:val="24"/>
          <w:szCs w:val="24"/>
          <w:lang w:val="es-ES_tradnl"/>
        </w:rPr>
        <w:t>es “uno de los más importantes del Reino y más arduo de desempeñar.</w:t>
      </w:r>
      <w:r w:rsidR="004414B6">
        <w:rPr>
          <w:rFonts w:ascii="Arial" w:hAnsi="Arial" w:cs="Arial"/>
          <w:sz w:val="24"/>
          <w:szCs w:val="24"/>
          <w:lang w:val="es-ES_tradnl"/>
        </w:rPr>
        <w:t>”</w:t>
      </w:r>
    </w:p>
    <w:p w:rsidR="00130FA7" w:rsidRDefault="00DB40F0" w:rsidP="00130FA7">
      <w:pPr>
        <w:spacing w:line="360" w:lineRule="auto"/>
        <w:ind w:left="709"/>
        <w:jc w:val="both"/>
        <w:rPr>
          <w:rFonts w:ascii="Arial" w:hAnsi="Arial" w:cs="Arial"/>
          <w:sz w:val="24"/>
          <w:szCs w:val="24"/>
          <w:lang w:val="es-ES_tradnl"/>
        </w:rPr>
      </w:pPr>
      <w:r>
        <w:rPr>
          <w:rFonts w:ascii="Arial" w:hAnsi="Arial" w:cs="Arial"/>
          <w:sz w:val="24"/>
          <w:szCs w:val="24"/>
          <w:lang w:val="es-ES_tradnl"/>
        </w:rPr>
        <w:t>En el discurso que pronunció el 9 de febrero de 2012, al tomar posesi</w:t>
      </w:r>
      <w:r w:rsidR="004414B6">
        <w:rPr>
          <w:rFonts w:ascii="Arial" w:hAnsi="Arial" w:cs="Arial"/>
          <w:sz w:val="24"/>
          <w:szCs w:val="24"/>
          <w:lang w:val="es-ES_tradnl"/>
        </w:rPr>
        <w:t>ón del cargo de Consejero Nato d</w:t>
      </w:r>
      <w:r>
        <w:rPr>
          <w:rFonts w:ascii="Arial" w:hAnsi="Arial" w:cs="Arial"/>
          <w:sz w:val="24"/>
          <w:szCs w:val="24"/>
          <w:lang w:val="es-ES_tradnl"/>
        </w:rPr>
        <w:t>el Consejo de Estado</w:t>
      </w:r>
      <w:r w:rsidR="00410657">
        <w:rPr>
          <w:rFonts w:ascii="Arial" w:hAnsi="Arial" w:cs="Arial"/>
          <w:sz w:val="24"/>
          <w:szCs w:val="24"/>
          <w:lang w:val="es-ES_tradnl"/>
        </w:rPr>
        <w:t>,</w:t>
      </w:r>
      <w:r w:rsidR="004E6B13">
        <w:rPr>
          <w:rFonts w:ascii="Arial" w:hAnsi="Arial" w:cs="Arial"/>
          <w:sz w:val="24"/>
          <w:szCs w:val="24"/>
          <w:lang w:val="es-ES_tradnl"/>
        </w:rPr>
        <w:t xml:space="preserve"> dijo</w:t>
      </w:r>
      <w:r w:rsidR="004414B6">
        <w:rPr>
          <w:rFonts w:ascii="Arial" w:hAnsi="Arial" w:cs="Arial"/>
          <w:sz w:val="24"/>
          <w:szCs w:val="24"/>
          <w:lang w:val="es-ES_tradnl"/>
        </w:rPr>
        <w:t xml:space="preserve"> Torres</w:t>
      </w:r>
      <w:r w:rsidR="00410657">
        <w:rPr>
          <w:rFonts w:ascii="Arial" w:hAnsi="Arial" w:cs="Arial"/>
          <w:sz w:val="24"/>
          <w:szCs w:val="24"/>
          <w:lang w:val="es-ES_tradnl"/>
        </w:rPr>
        <w:t>-</w:t>
      </w:r>
      <w:r w:rsidR="004414B6">
        <w:rPr>
          <w:rFonts w:ascii="Arial" w:hAnsi="Arial" w:cs="Arial"/>
          <w:sz w:val="24"/>
          <w:szCs w:val="24"/>
          <w:lang w:val="es-ES_tradnl"/>
        </w:rPr>
        <w:t>Dulce que</w:t>
      </w:r>
      <w:r>
        <w:rPr>
          <w:rFonts w:ascii="Arial" w:hAnsi="Arial" w:cs="Arial"/>
          <w:sz w:val="24"/>
          <w:szCs w:val="24"/>
          <w:lang w:val="es-ES_tradnl"/>
        </w:rPr>
        <w:t xml:space="preserve"> la apreciación de </w:t>
      </w:r>
      <w:proofErr w:type="spellStart"/>
      <w:r>
        <w:rPr>
          <w:rFonts w:ascii="Arial" w:hAnsi="Arial" w:cs="Arial"/>
          <w:sz w:val="24"/>
          <w:szCs w:val="24"/>
          <w:lang w:val="es-ES_tradnl"/>
        </w:rPr>
        <w:t>Campomanes</w:t>
      </w:r>
      <w:proofErr w:type="spellEnd"/>
      <w:r>
        <w:rPr>
          <w:rFonts w:ascii="Arial" w:hAnsi="Arial" w:cs="Arial"/>
          <w:sz w:val="24"/>
          <w:szCs w:val="24"/>
          <w:lang w:val="es-ES_tradnl"/>
        </w:rPr>
        <w:t xml:space="preserve"> sobre la dificultad del cargo había sido “realista” </w:t>
      </w:r>
      <w:r>
        <w:rPr>
          <w:rFonts w:ascii="Arial" w:hAnsi="Arial" w:cs="Arial"/>
          <w:sz w:val="24"/>
          <w:szCs w:val="24"/>
          <w:lang w:val="es-ES_tradnl"/>
        </w:rPr>
        <w:lastRenderedPageBreak/>
        <w:t>y “profética”. Tiene interé</w:t>
      </w:r>
      <w:r w:rsidR="000739B2">
        <w:rPr>
          <w:rFonts w:ascii="Arial" w:hAnsi="Arial" w:cs="Arial"/>
          <w:sz w:val="24"/>
          <w:szCs w:val="24"/>
          <w:lang w:val="es-ES_tradnl"/>
        </w:rPr>
        <w:t>s</w:t>
      </w:r>
      <w:r w:rsidR="004414B6">
        <w:rPr>
          <w:rFonts w:ascii="Arial" w:hAnsi="Arial" w:cs="Arial"/>
          <w:sz w:val="24"/>
          <w:szCs w:val="24"/>
          <w:lang w:val="es-ES_tradnl"/>
        </w:rPr>
        <w:t>,</w:t>
      </w:r>
      <w:r>
        <w:rPr>
          <w:rFonts w:ascii="Arial" w:hAnsi="Arial" w:cs="Arial"/>
          <w:sz w:val="24"/>
          <w:szCs w:val="24"/>
          <w:lang w:val="es-ES_tradnl"/>
        </w:rPr>
        <w:t xml:space="preserve"> a mi juicio, el recuerdo de </w:t>
      </w:r>
      <w:proofErr w:type="spellStart"/>
      <w:r>
        <w:rPr>
          <w:rFonts w:ascii="Arial" w:hAnsi="Arial" w:cs="Arial"/>
          <w:sz w:val="24"/>
          <w:szCs w:val="24"/>
          <w:lang w:val="es-ES_tradnl"/>
        </w:rPr>
        <w:t>Campomanes</w:t>
      </w:r>
      <w:proofErr w:type="spellEnd"/>
      <w:r w:rsidR="004414B6">
        <w:rPr>
          <w:rFonts w:ascii="Arial" w:hAnsi="Arial" w:cs="Arial"/>
          <w:sz w:val="24"/>
          <w:szCs w:val="24"/>
          <w:lang w:val="es-ES_tradnl"/>
        </w:rPr>
        <w:t>, miembro de aquel</w:t>
      </w:r>
      <w:r>
        <w:rPr>
          <w:rFonts w:ascii="Arial" w:hAnsi="Arial" w:cs="Arial"/>
          <w:sz w:val="24"/>
          <w:szCs w:val="24"/>
          <w:lang w:val="es-ES_tradnl"/>
        </w:rPr>
        <w:t xml:space="preserve"> grupo de fiscales del Consejo de Castilla que</w:t>
      </w:r>
      <w:r w:rsidR="004414B6">
        <w:rPr>
          <w:rFonts w:ascii="Arial" w:hAnsi="Arial" w:cs="Arial"/>
          <w:sz w:val="24"/>
          <w:szCs w:val="24"/>
          <w:lang w:val="es-ES_tradnl"/>
        </w:rPr>
        <w:t xml:space="preserve"> </w:t>
      </w:r>
      <w:r>
        <w:rPr>
          <w:rFonts w:ascii="Arial" w:hAnsi="Arial" w:cs="Arial"/>
          <w:sz w:val="24"/>
          <w:szCs w:val="24"/>
          <w:lang w:val="es-ES_tradnl"/>
        </w:rPr>
        <w:t>impulsaron reformas socioeconómicas y culturales que se propusieron la modernización de España, sobre todo en la segunda mitad del siglo  XVIII. Quien invoca aquella raíz busca algún vínculo con su significación histórica, lo que ayuda a localizar el meridiano en que Torres-Dulce desea situarse.</w:t>
      </w:r>
      <w:r w:rsidR="004E6B13">
        <w:rPr>
          <w:rFonts w:ascii="Arial" w:hAnsi="Arial" w:cs="Arial"/>
          <w:sz w:val="24"/>
          <w:szCs w:val="24"/>
          <w:lang w:val="es-ES_tradnl"/>
        </w:rPr>
        <w:t xml:space="preserve"> </w:t>
      </w:r>
      <w:r w:rsidR="003906F9">
        <w:rPr>
          <w:rFonts w:ascii="Arial" w:hAnsi="Arial" w:cs="Arial"/>
          <w:sz w:val="24"/>
          <w:szCs w:val="24"/>
          <w:lang w:val="es-ES_tradnl"/>
        </w:rPr>
        <w:t>En efecto, citar</w:t>
      </w:r>
      <w:r>
        <w:rPr>
          <w:rFonts w:ascii="Arial" w:hAnsi="Arial" w:cs="Arial"/>
          <w:sz w:val="24"/>
          <w:szCs w:val="24"/>
          <w:lang w:val="es-ES_tradnl"/>
        </w:rPr>
        <w:t xml:space="preserve"> a un ilustrado no es neutral. No lo es porque, como ha demostrado Anthony </w:t>
      </w:r>
      <w:proofErr w:type="spellStart"/>
      <w:r>
        <w:rPr>
          <w:rFonts w:ascii="Arial" w:hAnsi="Arial" w:cs="Arial"/>
          <w:sz w:val="24"/>
          <w:szCs w:val="24"/>
          <w:lang w:val="es-ES_tradnl"/>
        </w:rPr>
        <w:t>Padgen</w:t>
      </w:r>
      <w:proofErr w:type="spellEnd"/>
      <w:r>
        <w:rPr>
          <w:rFonts w:ascii="Arial" w:hAnsi="Arial" w:cs="Arial"/>
          <w:sz w:val="24"/>
          <w:szCs w:val="24"/>
          <w:lang w:val="es-ES_tradnl"/>
        </w:rPr>
        <w:t>, la Ilustración tuvo grandes enemigos. Ponerse de</w:t>
      </w:r>
      <w:r w:rsidR="003906F9">
        <w:rPr>
          <w:rFonts w:ascii="Arial" w:hAnsi="Arial" w:cs="Arial"/>
          <w:sz w:val="24"/>
          <w:szCs w:val="24"/>
          <w:lang w:val="es-ES_tradnl"/>
        </w:rPr>
        <w:t xml:space="preserve"> su lado</w:t>
      </w:r>
      <w:r>
        <w:rPr>
          <w:rFonts w:ascii="Arial" w:hAnsi="Arial" w:cs="Arial"/>
          <w:sz w:val="24"/>
          <w:szCs w:val="24"/>
          <w:lang w:val="es-ES_tradnl"/>
        </w:rPr>
        <w:t xml:space="preserve"> supone incorporar lo que aquel pensamiento supuso, que fue mucho más que la promoción de la razón autónoma y la concesión a la ciencia de un estatus privilegiado. Significó, también según </w:t>
      </w:r>
      <w:proofErr w:type="spellStart"/>
      <w:r>
        <w:rPr>
          <w:rFonts w:ascii="Arial" w:hAnsi="Arial" w:cs="Arial"/>
          <w:sz w:val="24"/>
          <w:szCs w:val="24"/>
          <w:lang w:val="es-ES_tradnl"/>
        </w:rPr>
        <w:t>Padgen</w:t>
      </w:r>
      <w:proofErr w:type="spellEnd"/>
      <w:r>
        <w:rPr>
          <w:rFonts w:ascii="Arial" w:hAnsi="Arial" w:cs="Arial"/>
          <w:sz w:val="24"/>
          <w:szCs w:val="24"/>
          <w:lang w:val="es-ES_tradnl"/>
        </w:rPr>
        <w:t>, la creación de un mundo de valores morales, sociales y políticos basados en una forma imparcial de entender lo que es el ser humano, valores que remiten al reconocimiento de la existencia de derechos en virtud</w:t>
      </w:r>
      <w:r w:rsidR="004414B6">
        <w:rPr>
          <w:rFonts w:ascii="Arial" w:hAnsi="Arial" w:cs="Arial"/>
          <w:sz w:val="24"/>
          <w:szCs w:val="24"/>
          <w:lang w:val="es-ES_tradnl"/>
        </w:rPr>
        <w:t xml:space="preserve"> de l</w:t>
      </w:r>
      <w:r>
        <w:rPr>
          <w:rFonts w:ascii="Arial" w:hAnsi="Arial" w:cs="Arial"/>
          <w:sz w:val="24"/>
          <w:szCs w:val="24"/>
          <w:lang w:val="es-ES_tradnl"/>
        </w:rPr>
        <w:t>a con</w:t>
      </w:r>
      <w:r w:rsidR="004414B6">
        <w:rPr>
          <w:rFonts w:ascii="Arial" w:hAnsi="Arial" w:cs="Arial"/>
          <w:sz w:val="24"/>
          <w:szCs w:val="24"/>
          <w:lang w:val="es-ES_tradnl"/>
        </w:rPr>
        <w:t>di</w:t>
      </w:r>
      <w:r>
        <w:rPr>
          <w:rFonts w:ascii="Arial" w:hAnsi="Arial" w:cs="Arial"/>
          <w:sz w:val="24"/>
          <w:szCs w:val="24"/>
          <w:lang w:val="es-ES_tradnl"/>
        </w:rPr>
        <w:t>ción humana, a un cosmopolitismo basado en la firme creencia de una ética cívica mundial.</w:t>
      </w:r>
    </w:p>
    <w:p w:rsidR="00DB40F0" w:rsidRDefault="00DB40F0" w:rsidP="00130FA7">
      <w:pPr>
        <w:spacing w:line="360" w:lineRule="auto"/>
        <w:ind w:left="709" w:hanging="425"/>
        <w:jc w:val="both"/>
        <w:rPr>
          <w:rFonts w:ascii="Arial" w:hAnsi="Arial" w:cs="Arial"/>
          <w:sz w:val="24"/>
          <w:szCs w:val="24"/>
          <w:lang w:val="es-ES_tradnl"/>
        </w:rPr>
      </w:pPr>
      <w:r>
        <w:rPr>
          <w:rFonts w:ascii="Arial" w:hAnsi="Arial" w:cs="Arial"/>
          <w:sz w:val="24"/>
          <w:szCs w:val="24"/>
          <w:lang w:val="es-ES_tradnl"/>
        </w:rPr>
        <w:t xml:space="preserve">4. </w:t>
      </w:r>
      <w:r w:rsidR="00130FA7">
        <w:rPr>
          <w:rFonts w:ascii="Arial" w:hAnsi="Arial" w:cs="Arial"/>
          <w:sz w:val="24"/>
          <w:szCs w:val="24"/>
          <w:lang w:val="es-ES_tradnl"/>
        </w:rPr>
        <w:tab/>
      </w:r>
      <w:r>
        <w:rPr>
          <w:rFonts w:ascii="Arial" w:hAnsi="Arial" w:cs="Arial"/>
          <w:sz w:val="24"/>
          <w:szCs w:val="24"/>
          <w:lang w:val="es-ES_tradnl"/>
        </w:rPr>
        <w:t>En coherencia con estos planteamientos se encuentra el pensamiento expuesto por el Fiscal General de Estado en las tres ocasiones que</w:t>
      </w:r>
      <w:r w:rsidR="00130FA7">
        <w:rPr>
          <w:rFonts w:ascii="Arial" w:hAnsi="Arial" w:cs="Arial"/>
          <w:sz w:val="24"/>
          <w:szCs w:val="24"/>
          <w:lang w:val="es-ES_tradnl"/>
        </w:rPr>
        <w:t xml:space="preserve"> </w:t>
      </w:r>
      <w:r>
        <w:rPr>
          <w:rFonts w:ascii="Arial" w:hAnsi="Arial" w:cs="Arial"/>
          <w:sz w:val="24"/>
          <w:szCs w:val="24"/>
          <w:lang w:val="es-ES_tradnl"/>
        </w:rPr>
        <w:t xml:space="preserve">participó en el </w:t>
      </w:r>
      <w:r w:rsidR="00130FA7">
        <w:rPr>
          <w:rFonts w:ascii="Arial" w:hAnsi="Arial" w:cs="Arial"/>
          <w:sz w:val="24"/>
          <w:szCs w:val="24"/>
          <w:lang w:val="es-ES_tradnl"/>
        </w:rPr>
        <w:t>acto de Apertura de Tribunales</w:t>
      </w:r>
      <w:r w:rsidR="004E6B13">
        <w:rPr>
          <w:rFonts w:ascii="Arial" w:hAnsi="Arial" w:cs="Arial"/>
          <w:sz w:val="24"/>
          <w:szCs w:val="24"/>
          <w:lang w:val="es-ES_tradnl"/>
        </w:rPr>
        <w:t>, celebrado en el T</w:t>
      </w:r>
      <w:r w:rsidR="00BA384F">
        <w:rPr>
          <w:rFonts w:ascii="Arial" w:hAnsi="Arial" w:cs="Arial"/>
          <w:sz w:val="24"/>
          <w:szCs w:val="24"/>
          <w:lang w:val="es-ES_tradnl"/>
        </w:rPr>
        <w:t>.</w:t>
      </w:r>
      <w:r w:rsidR="004E6B13">
        <w:rPr>
          <w:rFonts w:ascii="Arial" w:hAnsi="Arial" w:cs="Arial"/>
          <w:sz w:val="24"/>
          <w:szCs w:val="24"/>
          <w:lang w:val="es-ES_tradnl"/>
        </w:rPr>
        <w:t>S.</w:t>
      </w:r>
    </w:p>
    <w:p w:rsidR="00DB40F0" w:rsidRDefault="00DB40F0" w:rsidP="00E8607A">
      <w:pPr>
        <w:spacing w:line="360" w:lineRule="auto"/>
        <w:ind w:left="709"/>
        <w:jc w:val="both"/>
        <w:rPr>
          <w:rFonts w:ascii="Arial" w:hAnsi="Arial" w:cs="Arial"/>
          <w:sz w:val="24"/>
          <w:szCs w:val="24"/>
          <w:lang w:val="es-ES_tradnl"/>
        </w:rPr>
      </w:pPr>
      <w:r>
        <w:rPr>
          <w:rFonts w:ascii="Arial" w:hAnsi="Arial" w:cs="Arial"/>
          <w:sz w:val="24"/>
          <w:szCs w:val="24"/>
          <w:lang w:val="es-ES_tradnl"/>
        </w:rPr>
        <w:t>En septiembre (1</w:t>
      </w:r>
      <w:r w:rsidR="00E8607A">
        <w:rPr>
          <w:rFonts w:ascii="Arial" w:hAnsi="Arial" w:cs="Arial"/>
          <w:sz w:val="24"/>
          <w:szCs w:val="24"/>
          <w:lang w:val="es-ES_tradnl"/>
        </w:rPr>
        <w:t>8) de 2012</w:t>
      </w:r>
      <w:r>
        <w:rPr>
          <w:rFonts w:ascii="Arial" w:hAnsi="Arial" w:cs="Arial"/>
          <w:sz w:val="24"/>
          <w:szCs w:val="24"/>
          <w:lang w:val="es-ES_tradnl"/>
        </w:rPr>
        <w:t xml:space="preserve"> el FGE partió de la idea central del sometimiento del MF al principio de legalidad (la ley como expresión de la voluntad popular, sin atajos ni coartadas coyunturales), poniendo inmediatamente a su lado los principios de imparcialidad, unidad de actuación y dependencia jerárquica. Se comprometió a dedicar sus mejores energías a la persecución del terrorismo y la corrupción económica. Invocó palabras del Marqués de </w:t>
      </w:r>
      <w:proofErr w:type="spellStart"/>
      <w:r>
        <w:rPr>
          <w:rFonts w:ascii="Arial" w:hAnsi="Arial" w:cs="Arial"/>
          <w:sz w:val="24"/>
          <w:szCs w:val="24"/>
          <w:lang w:val="es-ES_tradnl"/>
        </w:rPr>
        <w:t>Beccaría</w:t>
      </w:r>
      <w:proofErr w:type="spellEnd"/>
      <w:r>
        <w:rPr>
          <w:rFonts w:ascii="Arial" w:hAnsi="Arial" w:cs="Arial"/>
          <w:sz w:val="24"/>
          <w:szCs w:val="24"/>
          <w:lang w:val="es-ES_tradnl"/>
        </w:rPr>
        <w:t>: “Toda pena que no se deriva de la absoluta necesidad es tiránica”. Y concluyó proponiendo impulsar “toda reforma que aumente la eficiencia del sistema penal”, pero “hagámoslo –dijo textualmente– con el espíritu magnánimo de un Albert Camus que nos recuerda que si el hombre fracasa en conciliar la justicia y la libertad, fracasa en todo”.</w:t>
      </w:r>
    </w:p>
    <w:p w:rsidR="00DB40F0" w:rsidRDefault="00DB40F0" w:rsidP="00E8607A">
      <w:pPr>
        <w:spacing w:line="360" w:lineRule="auto"/>
        <w:ind w:left="709"/>
        <w:jc w:val="both"/>
        <w:rPr>
          <w:rFonts w:ascii="Arial" w:hAnsi="Arial" w:cs="Arial"/>
          <w:sz w:val="24"/>
          <w:szCs w:val="24"/>
          <w:lang w:val="es-ES_tradnl"/>
        </w:rPr>
      </w:pPr>
      <w:r>
        <w:rPr>
          <w:rFonts w:ascii="Arial" w:hAnsi="Arial" w:cs="Arial"/>
          <w:sz w:val="24"/>
          <w:szCs w:val="24"/>
          <w:lang w:val="es-ES_tradnl"/>
        </w:rPr>
        <w:t>En septiembre (</w:t>
      </w:r>
      <w:r w:rsidR="00E8607A">
        <w:rPr>
          <w:rFonts w:ascii="Arial" w:hAnsi="Arial" w:cs="Arial"/>
          <w:sz w:val="24"/>
          <w:szCs w:val="24"/>
          <w:lang w:val="es-ES_tradnl"/>
        </w:rPr>
        <w:t>16) de 2013</w:t>
      </w:r>
      <w:r>
        <w:rPr>
          <w:rFonts w:ascii="Arial" w:hAnsi="Arial" w:cs="Arial"/>
          <w:sz w:val="24"/>
          <w:szCs w:val="24"/>
          <w:lang w:val="es-ES_tradnl"/>
        </w:rPr>
        <w:t xml:space="preserve"> comenzó aludiendo a la crisis severa y prolongada que puede poner a prueba la solidez del entramado institucional de España, riesgo frente al que todos debemos permanecer alerta, conscientes de que</w:t>
      </w:r>
      <w:r w:rsidR="001114CC">
        <w:rPr>
          <w:rFonts w:ascii="Arial" w:hAnsi="Arial" w:cs="Arial"/>
          <w:sz w:val="24"/>
          <w:szCs w:val="24"/>
          <w:lang w:val="es-ES_tradnl"/>
        </w:rPr>
        <w:t>,</w:t>
      </w:r>
      <w:r w:rsidR="002F28F2">
        <w:rPr>
          <w:rFonts w:ascii="Arial" w:hAnsi="Arial" w:cs="Arial"/>
          <w:sz w:val="24"/>
          <w:szCs w:val="24"/>
          <w:lang w:val="es-ES_tradnl"/>
        </w:rPr>
        <w:t xml:space="preserve"> </w:t>
      </w:r>
      <w:r>
        <w:rPr>
          <w:rFonts w:ascii="Arial" w:hAnsi="Arial" w:cs="Arial"/>
          <w:sz w:val="24"/>
          <w:szCs w:val="24"/>
          <w:lang w:val="es-ES_tradnl"/>
        </w:rPr>
        <w:t xml:space="preserve">como bien advirtiera Ortega y Gasset en su epílogo para </w:t>
      </w:r>
      <w:r w:rsidR="002F28F2">
        <w:rPr>
          <w:rFonts w:ascii="Arial" w:hAnsi="Arial" w:cs="Arial"/>
          <w:sz w:val="24"/>
          <w:szCs w:val="24"/>
          <w:lang w:val="es-ES_tradnl"/>
        </w:rPr>
        <w:lastRenderedPageBreak/>
        <w:t>ingleses</w:t>
      </w:r>
      <w:r>
        <w:rPr>
          <w:rFonts w:ascii="Arial" w:hAnsi="Arial" w:cs="Arial"/>
          <w:sz w:val="24"/>
          <w:szCs w:val="24"/>
          <w:lang w:val="es-ES_tradnl"/>
        </w:rPr>
        <w:t xml:space="preserve"> de “La rebelión de las masas”, “toda realidad ignorada prepara su venganza”. Con especial énfasis se refirió a la corrupción pública y privada  -una de las cuestiones que más debilita la fortaleza moral de nuestra sociedad-, cuyo combate requiere mecanismos de detección precoz, instrumentos que muestren “a una sociedad desmoralizada que el delito no renta”. Razonó que la justicia no debe ser ejemplarizante, sino equitativa, que su finalidad no debe ser la de satisfacer sentimientos subjetivos de venganza, sino restablecer el ordenamiento jurídico conculcado. Elogió la activa intervención de la Fiscalía especial contra la corrupción y la criminalidad organizada. Sobre la introducción en nuestro ordenamiento jurídico del sistema acusatorio puso de relieve la necesidad de reforzar la autonomía del MF mediante la reforma de su estatuto orgánico. </w:t>
      </w:r>
    </w:p>
    <w:p w:rsidR="00CD2AA3" w:rsidRDefault="00DB40F0" w:rsidP="00CD2AA3">
      <w:pPr>
        <w:spacing w:line="360" w:lineRule="auto"/>
        <w:ind w:left="709"/>
        <w:jc w:val="both"/>
        <w:rPr>
          <w:rFonts w:ascii="Arial" w:hAnsi="Arial" w:cs="Arial"/>
          <w:sz w:val="24"/>
          <w:szCs w:val="24"/>
          <w:lang w:val="es-ES_tradnl"/>
        </w:rPr>
      </w:pPr>
      <w:r>
        <w:rPr>
          <w:rFonts w:ascii="Arial" w:hAnsi="Arial" w:cs="Arial"/>
          <w:sz w:val="24"/>
          <w:szCs w:val="24"/>
          <w:lang w:val="es-ES_tradnl"/>
        </w:rPr>
        <w:t>En septiembre (10</w:t>
      </w:r>
      <w:r w:rsidR="00E8607A">
        <w:rPr>
          <w:rFonts w:ascii="Arial" w:hAnsi="Arial" w:cs="Arial"/>
          <w:sz w:val="24"/>
          <w:szCs w:val="24"/>
          <w:lang w:val="es-ES_tradnl"/>
        </w:rPr>
        <w:t>)</w:t>
      </w:r>
      <w:r>
        <w:rPr>
          <w:rFonts w:ascii="Arial" w:hAnsi="Arial" w:cs="Arial"/>
          <w:sz w:val="24"/>
          <w:szCs w:val="24"/>
          <w:lang w:val="es-ES_tradnl"/>
        </w:rPr>
        <w:t xml:space="preserve"> de 2014 renovó ante Su Majestad El Rey Felipe VI su lealtad a la Coron</w:t>
      </w:r>
      <w:r w:rsidR="00CD2AA3">
        <w:rPr>
          <w:rFonts w:ascii="Arial" w:hAnsi="Arial" w:cs="Arial"/>
          <w:sz w:val="24"/>
          <w:szCs w:val="24"/>
          <w:lang w:val="es-ES_tradnl"/>
        </w:rPr>
        <w:t xml:space="preserve">a de España y a su Constitución. </w:t>
      </w:r>
      <w:r>
        <w:rPr>
          <w:rFonts w:ascii="Arial" w:hAnsi="Arial" w:cs="Arial"/>
          <w:sz w:val="24"/>
          <w:szCs w:val="24"/>
          <w:lang w:val="es-ES_tradnl"/>
        </w:rPr>
        <w:t xml:space="preserve">Expresó su satisfacción porque el Libro Blanco del MF hubiera visto la luz y reclamó que sus propuestas no cayeran en saco roto. Reconoció y lamentó las dilaciones de las respuestas judiciales. Defendió la necesidad de refundar sobre nuevas bases la justicia penal, transfiriendo la investigación de los delitos al MF, estimando descorazonador el impasse que parecía producirse respecto de tan necesaria reforma. Se alegró de que el frente judicial contra la corrupción hubiera empezado a dar frutos. Al honrar la memoria de las víctimas del terrorismo y recordar que en España todas las ideas tienen cabida y que es la Constitución la que ampara el debate de las ideas, hizo suya la afirmación de </w:t>
      </w:r>
      <w:proofErr w:type="spellStart"/>
      <w:r>
        <w:rPr>
          <w:rFonts w:ascii="Arial" w:hAnsi="Arial" w:cs="Arial"/>
          <w:sz w:val="24"/>
          <w:szCs w:val="24"/>
          <w:lang w:val="es-ES_tradnl"/>
        </w:rPr>
        <w:t>Isaiah</w:t>
      </w:r>
      <w:proofErr w:type="spellEnd"/>
      <w:r>
        <w:rPr>
          <w:rFonts w:ascii="Arial" w:hAnsi="Arial" w:cs="Arial"/>
          <w:sz w:val="24"/>
          <w:szCs w:val="24"/>
          <w:lang w:val="es-ES_tradnl"/>
        </w:rPr>
        <w:t xml:space="preserve"> Berlín: “El mérito de una sociedad libre es que acepta gran variedad de opciones en pugna, sin necesidad de suprimirlas”. </w:t>
      </w:r>
    </w:p>
    <w:p w:rsidR="00DB40F0" w:rsidRDefault="00DB40F0" w:rsidP="00CD2AA3">
      <w:pPr>
        <w:spacing w:line="360" w:lineRule="auto"/>
        <w:ind w:left="709"/>
        <w:jc w:val="both"/>
        <w:rPr>
          <w:rFonts w:ascii="Arial" w:hAnsi="Arial" w:cs="Arial"/>
          <w:sz w:val="24"/>
          <w:szCs w:val="24"/>
          <w:lang w:val="es-ES_tradnl"/>
        </w:rPr>
      </w:pPr>
      <w:r>
        <w:rPr>
          <w:rFonts w:ascii="Arial" w:hAnsi="Arial" w:cs="Arial"/>
          <w:sz w:val="24"/>
          <w:szCs w:val="24"/>
          <w:lang w:val="es-ES_tradnl"/>
        </w:rPr>
        <w:t>El 18 de diciembre de 2014 presentó su renuncia al cargo de FGE</w:t>
      </w:r>
      <w:r w:rsidR="00CD2AA3">
        <w:rPr>
          <w:rFonts w:ascii="Arial" w:hAnsi="Arial" w:cs="Arial"/>
          <w:sz w:val="24"/>
          <w:szCs w:val="24"/>
          <w:lang w:val="es-ES_tradnl"/>
        </w:rPr>
        <w:t>,</w:t>
      </w:r>
      <w:r>
        <w:rPr>
          <w:rFonts w:ascii="Arial" w:hAnsi="Arial" w:cs="Arial"/>
          <w:sz w:val="24"/>
          <w:szCs w:val="24"/>
          <w:lang w:val="es-ES_tradnl"/>
        </w:rPr>
        <w:t xml:space="preserve"> reincorporándose inmediatamente a su plaza de Fiscal de Sala en la Fiscalía ante el TC. En septiembre de 2015, tras pedir la excedencia, se ha incorporado al despacho de abogados Garrigues como of </w:t>
      </w:r>
      <w:proofErr w:type="spellStart"/>
      <w:r>
        <w:rPr>
          <w:rFonts w:ascii="Arial" w:hAnsi="Arial" w:cs="Arial"/>
          <w:sz w:val="24"/>
          <w:szCs w:val="24"/>
          <w:lang w:val="es-ES_tradnl"/>
        </w:rPr>
        <w:t>counsel</w:t>
      </w:r>
      <w:proofErr w:type="spellEnd"/>
      <w:r>
        <w:rPr>
          <w:rFonts w:ascii="Arial" w:hAnsi="Arial" w:cs="Arial"/>
          <w:sz w:val="24"/>
          <w:szCs w:val="24"/>
          <w:lang w:val="es-ES_tradnl"/>
        </w:rPr>
        <w:t>.</w:t>
      </w:r>
    </w:p>
    <w:p w:rsidR="00EB278E" w:rsidRPr="00356C5A" w:rsidRDefault="00EB278E" w:rsidP="00EB278E">
      <w:pPr>
        <w:spacing w:line="360" w:lineRule="auto"/>
        <w:ind w:left="709" w:hanging="425"/>
        <w:jc w:val="both"/>
        <w:rPr>
          <w:rFonts w:ascii="Arial" w:hAnsi="Arial" w:cs="Arial"/>
          <w:sz w:val="24"/>
          <w:szCs w:val="24"/>
          <w:lang w:val="es-ES_tradnl"/>
        </w:rPr>
      </w:pPr>
      <w:r>
        <w:rPr>
          <w:rFonts w:ascii="Arial" w:hAnsi="Arial" w:cs="Arial"/>
          <w:sz w:val="24"/>
          <w:szCs w:val="24"/>
          <w:lang w:val="es-ES_tradnl"/>
        </w:rPr>
        <w:t>5.</w:t>
      </w:r>
      <w:r>
        <w:rPr>
          <w:rFonts w:ascii="Arial" w:hAnsi="Arial" w:cs="Arial"/>
          <w:sz w:val="24"/>
          <w:szCs w:val="24"/>
          <w:lang w:val="es-ES_tradnl"/>
        </w:rPr>
        <w:tab/>
        <w:t>En las memorias y en las Circulares aprobadas durante su mandato hay mucho más que lo que yo he resumido. De lo expuesto, cada cual deducirá lo que estime oportuno.</w:t>
      </w:r>
      <w:r w:rsidR="00896716">
        <w:rPr>
          <w:rFonts w:ascii="Arial" w:hAnsi="Arial" w:cs="Arial"/>
          <w:sz w:val="24"/>
          <w:szCs w:val="24"/>
          <w:lang w:val="es-ES_tradnl"/>
        </w:rPr>
        <w:t xml:space="preserve"> </w:t>
      </w:r>
      <w:r>
        <w:rPr>
          <w:rFonts w:ascii="Arial" w:hAnsi="Arial" w:cs="Arial"/>
          <w:sz w:val="24"/>
          <w:szCs w:val="24"/>
          <w:lang w:val="es-ES_tradnl"/>
        </w:rPr>
        <w:t xml:space="preserve">Terminaba de </w:t>
      </w:r>
      <w:r w:rsidR="002F28F2">
        <w:rPr>
          <w:rFonts w:ascii="Arial" w:hAnsi="Arial" w:cs="Arial"/>
          <w:sz w:val="24"/>
          <w:szCs w:val="24"/>
          <w:lang w:val="es-ES_tradnl"/>
        </w:rPr>
        <w:t>escribir</w:t>
      </w:r>
      <w:r>
        <w:rPr>
          <w:rFonts w:ascii="Arial" w:hAnsi="Arial" w:cs="Arial"/>
          <w:sz w:val="24"/>
          <w:szCs w:val="24"/>
          <w:lang w:val="es-ES_tradnl"/>
        </w:rPr>
        <w:t xml:space="preserve"> estas palabras cuando leí un artículo del profesor Antón Costas, titulado “Lo que los reformistas pueden </w:t>
      </w:r>
      <w:r>
        <w:rPr>
          <w:rFonts w:ascii="Arial" w:hAnsi="Arial" w:cs="Arial"/>
          <w:sz w:val="24"/>
          <w:szCs w:val="24"/>
          <w:lang w:val="es-ES_tradnl"/>
        </w:rPr>
        <w:lastRenderedPageBreak/>
        <w:t xml:space="preserve">aprender de los cirujanos”. Cuenta en él su autor que, con motivo de una intervención quirúrgica a la que iba a ser sometido, preguntó al anestesista: “¿Por qué queréis dolor cero?” Y éste le respondió: “Porque el dolor estresa el organismo y obstaculiza la eficaz recuperación post traumática”. De la respuesta infiere Costas un principio que, rebasando el ámbito estrictamente médico, sirve también para los juristas, los que siempre deben tener en cuenta cuán perjudiciales son aquellas reformas sociales que producen dolor y aumentan significativamente la conflictividad jurídica. Comprende Costas que, en ocasiones, resultan necesarias, mas, cuando así ocurra, considera preciso aplicar compensaciones que actúen a modo de calmantes, en un intento de repartir los costes del sacrificio que no debe ser soportado siempre por los mismos. </w:t>
      </w:r>
      <w:r w:rsidR="00410657">
        <w:rPr>
          <w:rFonts w:ascii="Arial" w:hAnsi="Arial" w:cs="Arial"/>
          <w:sz w:val="24"/>
          <w:szCs w:val="24"/>
          <w:lang w:val="es-ES_tradnl"/>
        </w:rPr>
        <w:t>Ideas parecidas</w:t>
      </w:r>
      <w:r w:rsidR="002F28F2">
        <w:rPr>
          <w:rFonts w:ascii="Arial" w:hAnsi="Arial" w:cs="Arial"/>
          <w:sz w:val="24"/>
          <w:szCs w:val="24"/>
          <w:lang w:val="es-ES_tradnl"/>
        </w:rPr>
        <w:t xml:space="preserve"> sobre la solidaridad y la justicia económica como imperativos éticos, jurídicos y políticos</w:t>
      </w:r>
      <w:r>
        <w:rPr>
          <w:rFonts w:ascii="Arial" w:hAnsi="Arial" w:cs="Arial"/>
          <w:sz w:val="24"/>
          <w:szCs w:val="24"/>
          <w:lang w:val="es-ES_tradnl"/>
        </w:rPr>
        <w:t xml:space="preserve"> subyace</w:t>
      </w:r>
      <w:r w:rsidR="00410657">
        <w:rPr>
          <w:rFonts w:ascii="Arial" w:hAnsi="Arial" w:cs="Arial"/>
          <w:sz w:val="24"/>
          <w:szCs w:val="24"/>
          <w:lang w:val="es-ES_tradnl"/>
        </w:rPr>
        <w:t>n</w:t>
      </w:r>
      <w:r>
        <w:rPr>
          <w:rFonts w:ascii="Arial" w:hAnsi="Arial" w:cs="Arial"/>
          <w:sz w:val="24"/>
          <w:szCs w:val="24"/>
          <w:lang w:val="es-ES_tradnl"/>
        </w:rPr>
        <w:t xml:space="preserve"> a las consideraciones expuestas en los discursos del Fiscal General del Estado, Sr. Torres-Dulce.</w:t>
      </w:r>
    </w:p>
    <w:p w:rsidR="00D04715" w:rsidRDefault="00D04715" w:rsidP="00D04715">
      <w:pPr>
        <w:spacing w:line="360" w:lineRule="auto"/>
        <w:jc w:val="both"/>
        <w:rPr>
          <w:rFonts w:ascii="Arial" w:hAnsi="Arial" w:cs="Arial"/>
          <w:sz w:val="24"/>
          <w:szCs w:val="24"/>
          <w:lang w:val="es-ES_tradnl"/>
        </w:rPr>
      </w:pPr>
      <w:r>
        <w:rPr>
          <w:rFonts w:ascii="Arial" w:hAnsi="Arial" w:cs="Arial"/>
          <w:sz w:val="24"/>
          <w:szCs w:val="24"/>
          <w:lang w:val="es-ES_tradnl"/>
        </w:rPr>
        <w:t>III</w:t>
      </w:r>
      <w:r w:rsidR="00972C69">
        <w:rPr>
          <w:rFonts w:ascii="Arial" w:hAnsi="Arial" w:cs="Arial"/>
          <w:sz w:val="24"/>
          <w:szCs w:val="24"/>
          <w:lang w:val="es-ES_tradnl"/>
        </w:rPr>
        <w:t>.</w:t>
      </w:r>
      <w:bookmarkStart w:id="0" w:name="_GoBack"/>
      <w:bookmarkEnd w:id="0"/>
    </w:p>
    <w:p w:rsidR="00D04715" w:rsidRDefault="00D04715" w:rsidP="00D04715">
      <w:pPr>
        <w:spacing w:line="360" w:lineRule="auto"/>
        <w:ind w:left="709" w:hanging="425"/>
        <w:jc w:val="both"/>
        <w:rPr>
          <w:rFonts w:ascii="Arial" w:hAnsi="Arial" w:cs="Arial"/>
          <w:sz w:val="24"/>
          <w:szCs w:val="24"/>
          <w:lang w:val="es-ES_tradnl"/>
        </w:rPr>
      </w:pPr>
      <w:r>
        <w:rPr>
          <w:rFonts w:ascii="Arial" w:hAnsi="Arial" w:cs="Arial"/>
          <w:sz w:val="24"/>
          <w:szCs w:val="24"/>
          <w:lang w:val="es-ES_tradnl"/>
        </w:rPr>
        <w:t>1.</w:t>
      </w:r>
      <w:r>
        <w:rPr>
          <w:rFonts w:ascii="Arial" w:hAnsi="Arial" w:cs="Arial"/>
          <w:sz w:val="24"/>
          <w:szCs w:val="24"/>
          <w:lang w:val="es-ES_tradnl"/>
        </w:rPr>
        <w:tab/>
        <w:t xml:space="preserve">Cualquier </w:t>
      </w:r>
      <w:proofErr w:type="spellStart"/>
      <w:r>
        <w:rPr>
          <w:rFonts w:ascii="Arial" w:hAnsi="Arial" w:cs="Arial"/>
          <w:sz w:val="24"/>
          <w:szCs w:val="24"/>
          <w:lang w:val="es-ES_tradnl"/>
        </w:rPr>
        <w:t>Laudatio</w:t>
      </w:r>
      <w:proofErr w:type="spellEnd"/>
      <w:r>
        <w:rPr>
          <w:rFonts w:ascii="Arial" w:hAnsi="Arial" w:cs="Arial"/>
          <w:sz w:val="24"/>
          <w:szCs w:val="24"/>
          <w:lang w:val="es-ES_tradnl"/>
        </w:rPr>
        <w:t xml:space="preserve"> de Eduardo Torres</w:t>
      </w:r>
      <w:r w:rsidR="00410657">
        <w:rPr>
          <w:rFonts w:ascii="Arial" w:hAnsi="Arial" w:cs="Arial"/>
          <w:sz w:val="24"/>
          <w:szCs w:val="24"/>
          <w:lang w:val="es-ES_tradnl"/>
        </w:rPr>
        <w:t>-</w:t>
      </w:r>
      <w:r>
        <w:rPr>
          <w:rFonts w:ascii="Arial" w:hAnsi="Arial" w:cs="Arial"/>
          <w:sz w:val="24"/>
          <w:szCs w:val="24"/>
          <w:lang w:val="es-ES_tradnl"/>
        </w:rPr>
        <w:t xml:space="preserve">Dulce no puede omitir otras facetas de su personalidad. En “La barbarie del </w:t>
      </w:r>
      <w:proofErr w:type="spellStart"/>
      <w:r>
        <w:rPr>
          <w:rFonts w:ascii="Arial" w:hAnsi="Arial" w:cs="Arial"/>
          <w:sz w:val="24"/>
          <w:szCs w:val="24"/>
          <w:lang w:val="es-ES_tradnl"/>
        </w:rPr>
        <w:t>especialismo</w:t>
      </w:r>
      <w:proofErr w:type="spellEnd"/>
      <w:r>
        <w:rPr>
          <w:rFonts w:ascii="Arial" w:hAnsi="Arial" w:cs="Arial"/>
          <w:sz w:val="24"/>
          <w:szCs w:val="24"/>
          <w:lang w:val="es-ES_tradnl"/>
        </w:rPr>
        <w:t>”, Ortega anunció la invasión del mundo por los “sabios ignorantes”, entendiendo por tales aquellos que saben muy bien su mínimo rincón del universo, pero ignoran de raíz todo el resto, incapaces de dotar de un sentido genérico a su ínfima parcela de conocimiento. Afirma Cercas –y yo lo comparto– que no cabe decir que no haya que especializarse, sino que hay que saber mucho de una cosa y un poco de muchas, porque sólo en el contexto de éstas tiene sentido aquélla.</w:t>
      </w:r>
    </w:p>
    <w:p w:rsidR="00D04715" w:rsidRPr="00751A89" w:rsidRDefault="00D04715" w:rsidP="00D04715">
      <w:pPr>
        <w:spacing w:line="360" w:lineRule="auto"/>
        <w:ind w:left="709" w:hanging="425"/>
        <w:jc w:val="both"/>
        <w:rPr>
          <w:rFonts w:ascii="Arial" w:hAnsi="Arial" w:cs="Arial"/>
          <w:sz w:val="24"/>
          <w:szCs w:val="24"/>
          <w:lang w:val="es-ES_tradnl"/>
        </w:rPr>
      </w:pPr>
      <w:r>
        <w:rPr>
          <w:rFonts w:ascii="Arial" w:hAnsi="Arial" w:cs="Arial"/>
          <w:sz w:val="24"/>
          <w:szCs w:val="24"/>
          <w:lang w:val="es-ES_tradnl"/>
        </w:rPr>
        <w:t>2.</w:t>
      </w:r>
      <w:r>
        <w:rPr>
          <w:rFonts w:ascii="Arial" w:hAnsi="Arial" w:cs="Arial"/>
          <w:sz w:val="24"/>
          <w:szCs w:val="24"/>
          <w:lang w:val="es-ES_tradnl"/>
        </w:rPr>
        <w:tab/>
        <w:t xml:space="preserve">Torres-Dulce, además de Derecho, </w:t>
      </w:r>
      <w:r w:rsidR="00BA5035">
        <w:rPr>
          <w:rFonts w:ascii="Arial" w:hAnsi="Arial" w:cs="Arial"/>
          <w:sz w:val="24"/>
          <w:szCs w:val="24"/>
          <w:lang w:val="es-ES_tradnl"/>
        </w:rPr>
        <w:t xml:space="preserve">sabe </w:t>
      </w:r>
      <w:r w:rsidR="002F28F2">
        <w:rPr>
          <w:rFonts w:ascii="Arial" w:hAnsi="Arial" w:cs="Arial"/>
          <w:sz w:val="24"/>
          <w:szCs w:val="24"/>
          <w:lang w:val="es-ES_tradnl"/>
        </w:rPr>
        <w:t xml:space="preserve">de </w:t>
      </w:r>
      <w:r w:rsidR="00BA5035">
        <w:rPr>
          <w:rFonts w:ascii="Arial" w:hAnsi="Arial" w:cs="Arial"/>
          <w:sz w:val="24"/>
          <w:szCs w:val="24"/>
          <w:lang w:val="es-ES_tradnl"/>
        </w:rPr>
        <w:t>otras muchas cosas. D</w:t>
      </w:r>
      <w:r>
        <w:rPr>
          <w:rFonts w:ascii="Arial" w:hAnsi="Arial" w:cs="Arial"/>
          <w:sz w:val="24"/>
          <w:szCs w:val="24"/>
          <w:lang w:val="es-ES_tradnl"/>
        </w:rPr>
        <w:t>estacadamente</w:t>
      </w:r>
      <w:r w:rsidR="00BA5035">
        <w:rPr>
          <w:rFonts w:ascii="Arial" w:hAnsi="Arial" w:cs="Arial"/>
          <w:sz w:val="24"/>
          <w:szCs w:val="24"/>
          <w:lang w:val="es-ES_tradnl"/>
        </w:rPr>
        <w:t>, de</w:t>
      </w:r>
      <w:r w:rsidR="002F28F2">
        <w:rPr>
          <w:rFonts w:ascii="Arial" w:hAnsi="Arial" w:cs="Arial"/>
          <w:sz w:val="24"/>
          <w:szCs w:val="24"/>
          <w:lang w:val="es-ES_tradnl"/>
        </w:rPr>
        <w:t>l arte del</w:t>
      </w:r>
      <w:r w:rsidR="00BA5035">
        <w:rPr>
          <w:rFonts w:ascii="Arial" w:hAnsi="Arial" w:cs="Arial"/>
          <w:sz w:val="24"/>
          <w:szCs w:val="24"/>
          <w:lang w:val="es-ES_tradnl"/>
        </w:rPr>
        <w:t xml:space="preserve"> cine</w:t>
      </w:r>
      <w:r w:rsidR="002F28F2">
        <w:rPr>
          <w:rFonts w:ascii="Arial" w:hAnsi="Arial" w:cs="Arial"/>
          <w:sz w:val="24"/>
          <w:szCs w:val="24"/>
          <w:lang w:val="es-ES_tradnl"/>
        </w:rPr>
        <w:t xml:space="preserve">, como dijera </w:t>
      </w:r>
      <w:proofErr w:type="spellStart"/>
      <w:r w:rsidR="002F28F2">
        <w:rPr>
          <w:rFonts w:ascii="Arial" w:hAnsi="Arial" w:cs="Arial"/>
          <w:sz w:val="24"/>
          <w:szCs w:val="24"/>
          <w:lang w:val="es-ES_tradnl"/>
        </w:rPr>
        <w:t>Truffaut</w:t>
      </w:r>
      <w:proofErr w:type="spellEnd"/>
      <w:r w:rsidR="002F28F2">
        <w:rPr>
          <w:rFonts w:ascii="Arial" w:hAnsi="Arial" w:cs="Arial"/>
          <w:sz w:val="24"/>
          <w:szCs w:val="24"/>
          <w:lang w:val="es-ES_tradnl"/>
        </w:rPr>
        <w:t xml:space="preserve"> en su célebre conversación con </w:t>
      </w:r>
      <w:proofErr w:type="gramStart"/>
      <w:r w:rsidR="002F28F2">
        <w:rPr>
          <w:rFonts w:ascii="Arial" w:hAnsi="Arial" w:cs="Arial"/>
          <w:sz w:val="24"/>
          <w:szCs w:val="24"/>
          <w:lang w:val="es-ES_tradnl"/>
        </w:rPr>
        <w:t xml:space="preserve">Hitchcock </w:t>
      </w:r>
      <w:r w:rsidR="00BA5035">
        <w:rPr>
          <w:rFonts w:ascii="Arial" w:hAnsi="Arial" w:cs="Arial"/>
          <w:sz w:val="24"/>
          <w:szCs w:val="24"/>
          <w:lang w:val="es-ES_tradnl"/>
        </w:rPr>
        <w:t>.</w:t>
      </w:r>
      <w:proofErr w:type="gramEnd"/>
      <w:r w:rsidR="00BA5035">
        <w:rPr>
          <w:rFonts w:ascii="Arial" w:hAnsi="Arial" w:cs="Arial"/>
          <w:sz w:val="24"/>
          <w:szCs w:val="24"/>
          <w:lang w:val="es-ES_tradnl"/>
        </w:rPr>
        <w:t xml:space="preserve"> </w:t>
      </w:r>
      <w:r>
        <w:rPr>
          <w:rFonts w:ascii="Arial" w:hAnsi="Arial" w:cs="Arial"/>
          <w:sz w:val="24"/>
          <w:szCs w:val="24"/>
          <w:lang w:val="es-ES_tradnl"/>
        </w:rPr>
        <w:t xml:space="preserve">¿Historiador, filósofo, crítico del cine? No lo sé. Lo que sí puedo </w:t>
      </w:r>
      <w:r w:rsidR="00BA5035">
        <w:rPr>
          <w:rFonts w:ascii="Arial" w:hAnsi="Arial" w:cs="Arial"/>
          <w:sz w:val="24"/>
          <w:szCs w:val="24"/>
          <w:lang w:val="es-ES_tradnl"/>
        </w:rPr>
        <w:t xml:space="preserve">asegurar </w:t>
      </w:r>
      <w:r>
        <w:rPr>
          <w:rFonts w:ascii="Arial" w:hAnsi="Arial" w:cs="Arial"/>
          <w:sz w:val="24"/>
          <w:szCs w:val="24"/>
          <w:lang w:val="es-ES_tradnl"/>
        </w:rPr>
        <w:t xml:space="preserve">es que Eduardo ha conseguido tenerme, tenernos, despiertos hasta altas horas de la madrugada para oír en la Tv sus comentarios sobre la película que acababa de proyectarse. </w:t>
      </w:r>
      <w:r w:rsidR="002F28F2">
        <w:rPr>
          <w:rFonts w:ascii="Arial" w:hAnsi="Arial" w:cs="Arial"/>
          <w:sz w:val="24"/>
          <w:szCs w:val="24"/>
          <w:lang w:val="es-ES_tradnl"/>
        </w:rPr>
        <w:t xml:space="preserve">En sus tres obras </w:t>
      </w:r>
      <w:r>
        <w:rPr>
          <w:rFonts w:ascii="Arial" w:hAnsi="Arial" w:cs="Arial"/>
          <w:sz w:val="24"/>
          <w:szCs w:val="24"/>
          <w:lang w:val="es-ES_tradnl"/>
        </w:rPr>
        <w:t xml:space="preserve">“Armas, mujeres y relojes suizos” (prologada por Guillermo Cabrera Infante y que iba por la quinta edición en mayo del 2011) “Jinetes en el cielo” (dedicada a su madre, quien le transmitió su pasión por las películas del </w:t>
      </w:r>
      <w:r>
        <w:rPr>
          <w:rFonts w:ascii="Arial" w:hAnsi="Arial" w:cs="Arial"/>
          <w:sz w:val="24"/>
          <w:szCs w:val="24"/>
          <w:lang w:val="es-ES_tradnl"/>
        </w:rPr>
        <w:lastRenderedPageBreak/>
        <w:t>Oeste) y “El salario del miedo”, habita el cine (directores, act</w:t>
      </w:r>
      <w:r w:rsidR="002F28F2">
        <w:rPr>
          <w:rFonts w:ascii="Arial" w:hAnsi="Arial" w:cs="Arial"/>
          <w:sz w:val="24"/>
          <w:szCs w:val="24"/>
          <w:lang w:val="es-ES_tradnl"/>
        </w:rPr>
        <w:t xml:space="preserve">ores, guionistas, compositores). </w:t>
      </w:r>
      <w:r w:rsidR="002F28F2" w:rsidRPr="002F28F2">
        <w:rPr>
          <w:rFonts w:ascii="Arial" w:hAnsi="Arial" w:cs="Arial"/>
          <w:sz w:val="24"/>
          <w:szCs w:val="24"/>
        </w:rPr>
        <w:t>Si caminan por sus</w:t>
      </w:r>
      <w:r w:rsidR="002F28F2">
        <w:rPr>
          <w:rFonts w:ascii="Arial" w:hAnsi="Arial" w:cs="Arial"/>
          <w:sz w:val="24"/>
          <w:szCs w:val="24"/>
        </w:rPr>
        <w:t xml:space="preserve"> avenidas se encontrarán con </w:t>
      </w:r>
      <w:proofErr w:type="spellStart"/>
      <w:r w:rsidR="002F28F2">
        <w:rPr>
          <w:rFonts w:ascii="Arial" w:hAnsi="Arial" w:cs="Arial"/>
          <w:sz w:val="24"/>
          <w:szCs w:val="24"/>
        </w:rPr>
        <w:t>Hawks</w:t>
      </w:r>
      <w:proofErr w:type="spellEnd"/>
      <w:r w:rsidR="002F28F2">
        <w:rPr>
          <w:rFonts w:ascii="Arial" w:hAnsi="Arial" w:cs="Arial"/>
          <w:sz w:val="24"/>
          <w:szCs w:val="24"/>
        </w:rPr>
        <w:t xml:space="preserve">, </w:t>
      </w:r>
      <w:proofErr w:type="spellStart"/>
      <w:r w:rsidR="002F28F2">
        <w:rPr>
          <w:rFonts w:ascii="Arial" w:hAnsi="Arial" w:cs="Arial"/>
          <w:sz w:val="24"/>
          <w:szCs w:val="24"/>
        </w:rPr>
        <w:t>Clift</w:t>
      </w:r>
      <w:proofErr w:type="spellEnd"/>
      <w:r w:rsidR="002F28F2">
        <w:rPr>
          <w:rFonts w:ascii="Arial" w:hAnsi="Arial" w:cs="Arial"/>
          <w:sz w:val="24"/>
          <w:szCs w:val="24"/>
        </w:rPr>
        <w:t xml:space="preserve"> y Crawford</w:t>
      </w:r>
      <w:r w:rsidR="000739B2">
        <w:rPr>
          <w:rFonts w:ascii="Arial" w:hAnsi="Arial" w:cs="Arial"/>
          <w:sz w:val="24"/>
          <w:szCs w:val="24"/>
        </w:rPr>
        <w:t>,</w:t>
      </w:r>
      <w:r w:rsidR="002F28F2">
        <w:rPr>
          <w:rFonts w:ascii="Arial" w:hAnsi="Arial" w:cs="Arial"/>
          <w:sz w:val="24"/>
          <w:szCs w:val="24"/>
        </w:rPr>
        <w:t xml:space="preserve"> con Billy Wilder, Gary Cooper y Audrey Hepburn, con Berlanga, Fernando Trueba y José Luis </w:t>
      </w:r>
      <w:proofErr w:type="spellStart"/>
      <w:r w:rsidR="002F28F2">
        <w:rPr>
          <w:rFonts w:ascii="Arial" w:hAnsi="Arial" w:cs="Arial"/>
          <w:sz w:val="24"/>
          <w:szCs w:val="24"/>
        </w:rPr>
        <w:t>Garci</w:t>
      </w:r>
      <w:proofErr w:type="spellEnd"/>
      <w:r w:rsidR="002F28F2">
        <w:rPr>
          <w:rFonts w:ascii="Arial" w:hAnsi="Arial" w:cs="Arial"/>
          <w:sz w:val="24"/>
          <w:szCs w:val="24"/>
        </w:rPr>
        <w:t xml:space="preserve">, con Spielberg, </w:t>
      </w:r>
      <w:proofErr w:type="spellStart"/>
      <w:r w:rsidR="002F28F2">
        <w:rPr>
          <w:rFonts w:ascii="Arial" w:hAnsi="Arial" w:cs="Arial"/>
          <w:sz w:val="24"/>
          <w:szCs w:val="24"/>
        </w:rPr>
        <w:t>Gere</w:t>
      </w:r>
      <w:proofErr w:type="spellEnd"/>
      <w:r w:rsidR="002F28F2">
        <w:rPr>
          <w:rFonts w:ascii="Arial" w:hAnsi="Arial" w:cs="Arial"/>
          <w:sz w:val="24"/>
          <w:szCs w:val="24"/>
        </w:rPr>
        <w:t xml:space="preserve"> y Julia Robert, con Azcona, Pepe </w:t>
      </w:r>
      <w:proofErr w:type="spellStart"/>
      <w:r w:rsidR="002F28F2">
        <w:rPr>
          <w:rFonts w:ascii="Arial" w:hAnsi="Arial" w:cs="Arial"/>
          <w:sz w:val="24"/>
          <w:szCs w:val="24"/>
        </w:rPr>
        <w:t>Isbert</w:t>
      </w:r>
      <w:proofErr w:type="spellEnd"/>
      <w:r w:rsidR="002F28F2">
        <w:rPr>
          <w:rFonts w:ascii="Arial" w:hAnsi="Arial" w:cs="Arial"/>
          <w:sz w:val="24"/>
          <w:szCs w:val="24"/>
        </w:rPr>
        <w:t xml:space="preserve"> e Irene Gutiérrez </w:t>
      </w:r>
      <w:proofErr w:type="spellStart"/>
      <w:r w:rsidR="002F28F2">
        <w:rPr>
          <w:rFonts w:ascii="Arial" w:hAnsi="Arial" w:cs="Arial"/>
          <w:sz w:val="24"/>
          <w:szCs w:val="24"/>
        </w:rPr>
        <w:t>Caba</w:t>
      </w:r>
      <w:proofErr w:type="spellEnd"/>
      <w:r w:rsidR="000739B2">
        <w:rPr>
          <w:rFonts w:ascii="Arial" w:hAnsi="Arial" w:cs="Arial"/>
          <w:sz w:val="24"/>
          <w:szCs w:val="24"/>
        </w:rPr>
        <w:t>,</w:t>
      </w:r>
      <w:r w:rsidR="002F28F2">
        <w:rPr>
          <w:rFonts w:ascii="Arial" w:hAnsi="Arial" w:cs="Arial"/>
          <w:sz w:val="24"/>
          <w:szCs w:val="24"/>
        </w:rPr>
        <w:t xml:space="preserve"> por citar solo algunos nombres. </w:t>
      </w:r>
      <w:r w:rsidR="002F28F2" w:rsidRPr="002F28F2">
        <w:rPr>
          <w:rFonts w:ascii="Arial" w:hAnsi="Arial" w:cs="Arial"/>
          <w:sz w:val="24"/>
          <w:szCs w:val="24"/>
        </w:rPr>
        <w:t>Má</w:t>
      </w:r>
      <w:r w:rsidRPr="002F28F2">
        <w:rPr>
          <w:rFonts w:ascii="Arial" w:hAnsi="Arial" w:cs="Arial"/>
          <w:sz w:val="24"/>
          <w:szCs w:val="24"/>
        </w:rPr>
        <w:t xml:space="preserve">s también </w:t>
      </w:r>
      <w:r w:rsidR="002F28F2" w:rsidRPr="002F28F2">
        <w:rPr>
          <w:rFonts w:ascii="Arial" w:hAnsi="Arial" w:cs="Arial"/>
          <w:sz w:val="24"/>
          <w:szCs w:val="24"/>
        </w:rPr>
        <w:t>podremos salud</w:t>
      </w:r>
      <w:r w:rsidR="002F28F2">
        <w:rPr>
          <w:rFonts w:ascii="Arial" w:hAnsi="Arial" w:cs="Arial"/>
          <w:sz w:val="24"/>
          <w:szCs w:val="24"/>
        </w:rPr>
        <w:t xml:space="preserve">ar a </w:t>
      </w:r>
      <w:r w:rsidRPr="002F28F2">
        <w:rPr>
          <w:rFonts w:ascii="Arial" w:hAnsi="Arial" w:cs="Arial"/>
          <w:sz w:val="24"/>
          <w:szCs w:val="24"/>
        </w:rPr>
        <w:t xml:space="preserve">Borges, </w:t>
      </w:r>
      <w:r w:rsidR="00BA5035" w:rsidRPr="002F28F2">
        <w:rPr>
          <w:rFonts w:ascii="Arial" w:hAnsi="Arial" w:cs="Arial"/>
          <w:sz w:val="24"/>
          <w:szCs w:val="24"/>
        </w:rPr>
        <w:t xml:space="preserve">Rulfo, </w:t>
      </w:r>
      <w:r w:rsidRPr="002F28F2">
        <w:rPr>
          <w:rFonts w:ascii="Arial" w:hAnsi="Arial" w:cs="Arial"/>
          <w:sz w:val="24"/>
          <w:szCs w:val="24"/>
        </w:rPr>
        <w:t xml:space="preserve">Yeats, Shakespeare, Stevenson, Cervantes, </w:t>
      </w:r>
      <w:proofErr w:type="spellStart"/>
      <w:r w:rsidR="00BA5035" w:rsidRPr="002F28F2">
        <w:rPr>
          <w:rFonts w:ascii="Arial" w:hAnsi="Arial" w:cs="Arial"/>
          <w:sz w:val="24"/>
          <w:szCs w:val="24"/>
        </w:rPr>
        <w:t>Lampedusa</w:t>
      </w:r>
      <w:proofErr w:type="spellEnd"/>
      <w:r w:rsidR="00BA5035" w:rsidRPr="002F28F2">
        <w:rPr>
          <w:rFonts w:ascii="Arial" w:hAnsi="Arial" w:cs="Arial"/>
          <w:sz w:val="24"/>
          <w:szCs w:val="24"/>
        </w:rPr>
        <w:t xml:space="preserve">, </w:t>
      </w:r>
      <w:proofErr w:type="spellStart"/>
      <w:r w:rsidR="00BA5035" w:rsidRPr="002F28F2">
        <w:rPr>
          <w:rFonts w:ascii="Arial" w:hAnsi="Arial" w:cs="Arial"/>
          <w:sz w:val="24"/>
          <w:szCs w:val="24"/>
        </w:rPr>
        <w:t>Steinbeck</w:t>
      </w:r>
      <w:proofErr w:type="spellEnd"/>
      <w:r w:rsidR="00BA5035" w:rsidRPr="002F28F2">
        <w:rPr>
          <w:rFonts w:ascii="Arial" w:hAnsi="Arial" w:cs="Arial"/>
          <w:sz w:val="24"/>
          <w:szCs w:val="24"/>
        </w:rPr>
        <w:t xml:space="preserve">, </w:t>
      </w:r>
      <w:proofErr w:type="spellStart"/>
      <w:r w:rsidRPr="002F28F2">
        <w:rPr>
          <w:rFonts w:ascii="Arial" w:hAnsi="Arial" w:cs="Arial"/>
          <w:sz w:val="24"/>
          <w:szCs w:val="24"/>
        </w:rPr>
        <w:t>Conrad</w:t>
      </w:r>
      <w:proofErr w:type="spellEnd"/>
      <w:r w:rsidRPr="002F28F2">
        <w:rPr>
          <w:rFonts w:ascii="Arial" w:hAnsi="Arial" w:cs="Arial"/>
          <w:sz w:val="24"/>
          <w:szCs w:val="24"/>
        </w:rPr>
        <w:t xml:space="preserve">, etc., etc. </w:t>
      </w:r>
      <w:r w:rsidR="00BA5035" w:rsidRPr="002F28F2">
        <w:rPr>
          <w:rFonts w:ascii="Arial" w:hAnsi="Arial" w:cs="Arial"/>
          <w:sz w:val="24"/>
          <w:szCs w:val="24"/>
        </w:rPr>
        <w:t xml:space="preserve"> </w:t>
      </w:r>
      <w:r w:rsidR="00BA5035">
        <w:rPr>
          <w:rFonts w:ascii="Arial" w:hAnsi="Arial" w:cs="Arial"/>
          <w:sz w:val="24"/>
          <w:szCs w:val="24"/>
          <w:lang w:val="es-ES_tradnl"/>
        </w:rPr>
        <w:t>Si se animan a leerlas, comprobarán cuán presentes están en ellas los grandes problemas del derecho: el poder –mejor, los poderes</w:t>
      </w:r>
      <w:r w:rsidR="003A68DC">
        <w:rPr>
          <w:rFonts w:ascii="Arial" w:hAnsi="Arial" w:cs="Arial"/>
          <w:sz w:val="24"/>
          <w:szCs w:val="24"/>
          <w:lang w:val="es-ES_tradnl"/>
        </w:rPr>
        <w:t xml:space="preserve">– </w:t>
      </w:r>
      <w:r w:rsidR="00BA5035">
        <w:rPr>
          <w:rFonts w:ascii="Arial" w:hAnsi="Arial" w:cs="Arial"/>
          <w:sz w:val="24"/>
          <w:szCs w:val="24"/>
          <w:lang w:val="es-ES_tradnl"/>
        </w:rPr>
        <w:t xml:space="preserve">su organización, límites y control; los derechos fundamentales de las personas; </w:t>
      </w:r>
      <w:r w:rsidR="00094181">
        <w:rPr>
          <w:rFonts w:ascii="Arial" w:hAnsi="Arial" w:cs="Arial"/>
          <w:sz w:val="24"/>
          <w:szCs w:val="24"/>
          <w:lang w:val="es-ES_tradnl"/>
        </w:rPr>
        <w:t xml:space="preserve">el justo reparto del bienestar. </w:t>
      </w:r>
      <w:r>
        <w:rPr>
          <w:rFonts w:ascii="Arial" w:hAnsi="Arial" w:cs="Arial"/>
          <w:sz w:val="24"/>
          <w:szCs w:val="24"/>
          <w:lang w:val="es-ES_tradnl"/>
        </w:rPr>
        <w:t xml:space="preserve">Por  los intereses que prioriza, los males que denuncia, los remedios que propone, </w:t>
      </w:r>
      <w:r w:rsidR="00094181">
        <w:rPr>
          <w:rFonts w:ascii="Arial" w:hAnsi="Arial" w:cs="Arial"/>
          <w:sz w:val="24"/>
          <w:szCs w:val="24"/>
          <w:lang w:val="es-ES_tradnl"/>
        </w:rPr>
        <w:t xml:space="preserve">los temas que aborda, desde el </w:t>
      </w:r>
      <w:proofErr w:type="spellStart"/>
      <w:r w:rsidR="00094181">
        <w:rPr>
          <w:rFonts w:ascii="Arial" w:hAnsi="Arial" w:cs="Arial"/>
          <w:sz w:val="24"/>
          <w:szCs w:val="24"/>
          <w:lang w:val="es-ES_tradnl"/>
        </w:rPr>
        <w:t>F</w:t>
      </w:r>
      <w:r>
        <w:rPr>
          <w:rFonts w:ascii="Arial" w:hAnsi="Arial" w:cs="Arial"/>
          <w:sz w:val="24"/>
          <w:szCs w:val="24"/>
          <w:lang w:val="es-ES_tradnl"/>
        </w:rPr>
        <w:t>ar</w:t>
      </w:r>
      <w:proofErr w:type="spellEnd"/>
      <w:r>
        <w:rPr>
          <w:rFonts w:ascii="Arial" w:hAnsi="Arial" w:cs="Arial"/>
          <w:sz w:val="24"/>
          <w:szCs w:val="24"/>
          <w:lang w:val="es-ES_tradnl"/>
        </w:rPr>
        <w:t xml:space="preserve"> West hasta la crisis financiera del siglo XXI, los valores, en fin, que alienta, la obra cinematográfica de Eduardo </w:t>
      </w:r>
      <w:r w:rsidR="00094181">
        <w:rPr>
          <w:rFonts w:ascii="Arial" w:hAnsi="Arial" w:cs="Arial"/>
          <w:sz w:val="24"/>
          <w:szCs w:val="24"/>
          <w:lang w:val="es-ES_tradnl"/>
        </w:rPr>
        <w:t xml:space="preserve"> </w:t>
      </w:r>
      <w:r w:rsidR="003A68DC">
        <w:rPr>
          <w:rFonts w:ascii="Arial" w:hAnsi="Arial" w:cs="Arial"/>
          <w:sz w:val="24"/>
          <w:szCs w:val="24"/>
          <w:lang w:val="es-ES_tradnl"/>
        </w:rPr>
        <w:t>–</w:t>
      </w:r>
      <w:r w:rsidR="00094181">
        <w:rPr>
          <w:rFonts w:ascii="Arial" w:hAnsi="Arial" w:cs="Arial"/>
          <w:sz w:val="24"/>
          <w:szCs w:val="24"/>
          <w:lang w:val="es-ES_tradnl"/>
        </w:rPr>
        <w:t>incluida su dimensión jur</w:t>
      </w:r>
      <w:r w:rsidR="003A68DC">
        <w:rPr>
          <w:rFonts w:ascii="Arial" w:hAnsi="Arial" w:cs="Arial"/>
          <w:sz w:val="24"/>
          <w:szCs w:val="24"/>
          <w:lang w:val="es-ES_tradnl"/>
        </w:rPr>
        <w:t>ídica–</w:t>
      </w:r>
      <w:r w:rsidR="00094181">
        <w:rPr>
          <w:rFonts w:ascii="Arial" w:hAnsi="Arial" w:cs="Arial"/>
          <w:sz w:val="24"/>
          <w:szCs w:val="24"/>
          <w:lang w:val="es-ES_tradnl"/>
        </w:rPr>
        <w:t xml:space="preserve"> </w:t>
      </w:r>
      <w:r>
        <w:rPr>
          <w:rFonts w:ascii="Arial" w:hAnsi="Arial" w:cs="Arial"/>
          <w:sz w:val="24"/>
          <w:szCs w:val="24"/>
          <w:lang w:val="es-ES_tradnl"/>
        </w:rPr>
        <w:t xml:space="preserve">constituye parte sustancial de su patrimonio </w:t>
      </w:r>
      <w:r w:rsidR="002F28F2">
        <w:rPr>
          <w:rFonts w:ascii="Arial" w:hAnsi="Arial" w:cs="Arial"/>
          <w:sz w:val="24"/>
          <w:szCs w:val="24"/>
          <w:lang w:val="es-ES_tradnl"/>
        </w:rPr>
        <w:t>intelectual.</w:t>
      </w:r>
    </w:p>
    <w:p w:rsidR="00D04715" w:rsidRDefault="00094181" w:rsidP="00877005">
      <w:pPr>
        <w:spacing w:line="360" w:lineRule="auto"/>
        <w:ind w:left="709" w:hanging="425"/>
        <w:jc w:val="both"/>
        <w:rPr>
          <w:rFonts w:ascii="Arial" w:hAnsi="Arial" w:cs="Arial"/>
          <w:sz w:val="24"/>
          <w:szCs w:val="24"/>
          <w:lang w:val="es-ES_tradnl"/>
        </w:rPr>
      </w:pPr>
      <w:r>
        <w:rPr>
          <w:rFonts w:ascii="Arial" w:hAnsi="Arial" w:cs="Arial"/>
          <w:sz w:val="24"/>
          <w:szCs w:val="24"/>
          <w:lang w:val="es-ES_tradnl"/>
        </w:rPr>
        <w:t xml:space="preserve">3. </w:t>
      </w:r>
      <w:r>
        <w:rPr>
          <w:rFonts w:ascii="Arial" w:hAnsi="Arial" w:cs="Arial"/>
          <w:sz w:val="24"/>
          <w:szCs w:val="24"/>
          <w:lang w:val="es-ES_tradnl"/>
        </w:rPr>
        <w:tab/>
        <w:t>La presencia de la religión</w:t>
      </w:r>
      <w:r w:rsidR="009144AA">
        <w:rPr>
          <w:rFonts w:ascii="Arial" w:hAnsi="Arial" w:cs="Arial"/>
          <w:sz w:val="24"/>
          <w:szCs w:val="24"/>
          <w:lang w:val="es-ES_tradnl"/>
        </w:rPr>
        <w:t xml:space="preserve"> en la trayectoria de Torres</w:t>
      </w:r>
      <w:r w:rsidR="009D7672">
        <w:rPr>
          <w:rFonts w:ascii="Arial" w:hAnsi="Arial" w:cs="Arial"/>
          <w:sz w:val="24"/>
          <w:szCs w:val="24"/>
          <w:lang w:val="es-ES_tradnl"/>
        </w:rPr>
        <w:t>-</w:t>
      </w:r>
      <w:r w:rsidR="009144AA">
        <w:rPr>
          <w:rFonts w:ascii="Arial" w:hAnsi="Arial" w:cs="Arial"/>
          <w:sz w:val="24"/>
          <w:szCs w:val="24"/>
          <w:lang w:val="es-ES_tradnl"/>
        </w:rPr>
        <w:t>Dulce es permanente y profunda, tanto como para dar sentido a sus prioridades y entender sus compromisos. Junto a esta importantísima dimensión d</w:t>
      </w:r>
      <w:r w:rsidR="002F28F2">
        <w:rPr>
          <w:rFonts w:ascii="Arial" w:hAnsi="Arial" w:cs="Arial"/>
          <w:sz w:val="24"/>
          <w:szCs w:val="24"/>
          <w:lang w:val="es-ES_tradnl"/>
        </w:rPr>
        <w:t xml:space="preserve">ebo destacar, ya para terminar, </w:t>
      </w:r>
      <w:r w:rsidR="000739B2">
        <w:rPr>
          <w:rFonts w:ascii="Arial" w:hAnsi="Arial" w:cs="Arial"/>
          <w:sz w:val="24"/>
          <w:szCs w:val="24"/>
          <w:lang w:val="es-ES_tradnl"/>
        </w:rPr>
        <w:t xml:space="preserve">su simpatía personal, </w:t>
      </w:r>
      <w:r w:rsidR="009144AA">
        <w:rPr>
          <w:rFonts w:ascii="Arial" w:hAnsi="Arial" w:cs="Arial"/>
          <w:sz w:val="24"/>
          <w:szCs w:val="24"/>
          <w:lang w:val="es-ES_tradnl"/>
        </w:rPr>
        <w:t>su calidad humana, condiciones imprescindibles para suscitar el respeto y el afecto que Eduardo despierta.</w:t>
      </w:r>
    </w:p>
    <w:p w:rsidR="003A68DC" w:rsidRDefault="003A68DC" w:rsidP="003A68DC">
      <w:pPr>
        <w:tabs>
          <w:tab w:val="left" w:pos="4820"/>
        </w:tabs>
        <w:spacing w:line="360" w:lineRule="auto"/>
        <w:jc w:val="right"/>
        <w:rPr>
          <w:rFonts w:ascii="Arial" w:hAnsi="Arial" w:cs="Arial"/>
          <w:sz w:val="24"/>
          <w:szCs w:val="24"/>
          <w:lang w:val="es-ES_tradnl"/>
        </w:rPr>
      </w:pPr>
    </w:p>
    <w:p w:rsidR="00B803F4" w:rsidRDefault="00B803F4" w:rsidP="008E237E">
      <w:pPr>
        <w:spacing w:line="360" w:lineRule="auto"/>
        <w:jc w:val="right"/>
        <w:rPr>
          <w:rFonts w:ascii="Arial" w:hAnsi="Arial" w:cs="Arial"/>
          <w:sz w:val="24"/>
          <w:szCs w:val="24"/>
          <w:lang w:val="es-ES_tradnl"/>
        </w:rPr>
      </w:pPr>
      <w:r>
        <w:rPr>
          <w:rFonts w:ascii="Arial" w:hAnsi="Arial" w:cs="Arial"/>
          <w:sz w:val="24"/>
          <w:szCs w:val="24"/>
          <w:lang w:val="es-ES_tradnl"/>
        </w:rPr>
        <w:t xml:space="preserve">Madrid, </w:t>
      </w:r>
      <w:r w:rsidR="005C1B7D">
        <w:rPr>
          <w:rFonts w:ascii="Arial" w:hAnsi="Arial" w:cs="Arial"/>
          <w:sz w:val="24"/>
          <w:szCs w:val="24"/>
          <w:lang w:val="es-ES_tradnl"/>
        </w:rPr>
        <w:t xml:space="preserve">17 de </w:t>
      </w:r>
      <w:r>
        <w:rPr>
          <w:rFonts w:ascii="Arial" w:hAnsi="Arial" w:cs="Arial"/>
          <w:sz w:val="24"/>
          <w:szCs w:val="24"/>
          <w:lang w:val="es-ES_tradnl"/>
        </w:rPr>
        <w:t>noviembre de 2016</w:t>
      </w:r>
    </w:p>
    <w:p w:rsidR="00B803F4" w:rsidRPr="00102B10" w:rsidRDefault="00B803F4" w:rsidP="00B803F4">
      <w:pPr>
        <w:spacing w:line="360" w:lineRule="auto"/>
        <w:jc w:val="right"/>
        <w:rPr>
          <w:rFonts w:ascii="Arial" w:hAnsi="Arial" w:cs="Arial"/>
          <w:sz w:val="24"/>
          <w:szCs w:val="24"/>
          <w:lang w:val="es-ES_tradnl"/>
        </w:rPr>
      </w:pPr>
      <w:r>
        <w:rPr>
          <w:rFonts w:ascii="Arial" w:hAnsi="Arial" w:cs="Arial"/>
          <w:sz w:val="24"/>
          <w:szCs w:val="24"/>
          <w:lang w:val="es-ES_tradnl"/>
        </w:rPr>
        <w:t>Fernando Ledesma Bartret</w:t>
      </w:r>
    </w:p>
    <w:sectPr w:rsidR="00B803F4" w:rsidRPr="00102B10" w:rsidSect="00F65FAD">
      <w:headerReference w:type="default" r:id="rId8"/>
      <w:pgSz w:w="11906" w:h="16838"/>
      <w:pgMar w:top="1361" w:right="1361"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287" w:rsidRDefault="00B00287" w:rsidP="00B803F4">
      <w:pPr>
        <w:spacing w:after="0" w:line="240" w:lineRule="auto"/>
      </w:pPr>
      <w:r>
        <w:separator/>
      </w:r>
    </w:p>
  </w:endnote>
  <w:endnote w:type="continuationSeparator" w:id="0">
    <w:p w:rsidR="00B00287" w:rsidRDefault="00B00287" w:rsidP="00B80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287" w:rsidRDefault="00B00287" w:rsidP="00B803F4">
      <w:pPr>
        <w:spacing w:after="0" w:line="240" w:lineRule="auto"/>
      </w:pPr>
      <w:r>
        <w:separator/>
      </w:r>
    </w:p>
  </w:footnote>
  <w:footnote w:type="continuationSeparator" w:id="0">
    <w:p w:rsidR="00B00287" w:rsidRDefault="00B00287" w:rsidP="00B803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516235"/>
      <w:docPartObj>
        <w:docPartGallery w:val="Page Numbers (Top of Page)"/>
        <w:docPartUnique/>
      </w:docPartObj>
    </w:sdtPr>
    <w:sdtEndPr/>
    <w:sdtContent>
      <w:p w:rsidR="00B803F4" w:rsidRDefault="00B803F4">
        <w:pPr>
          <w:pStyle w:val="Encabezado"/>
          <w:jc w:val="right"/>
        </w:pPr>
        <w:r>
          <w:fldChar w:fldCharType="begin"/>
        </w:r>
        <w:r>
          <w:instrText>PAGE   \* MERGEFORMAT</w:instrText>
        </w:r>
        <w:r>
          <w:fldChar w:fldCharType="separate"/>
        </w:r>
        <w:r w:rsidR="00972C69">
          <w:rPr>
            <w:noProof/>
          </w:rPr>
          <w:t>5</w:t>
        </w:r>
        <w:r>
          <w:fldChar w:fldCharType="end"/>
        </w:r>
      </w:p>
    </w:sdtContent>
  </w:sdt>
  <w:p w:rsidR="00B803F4" w:rsidRDefault="00B803F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B10"/>
    <w:rsid w:val="000739B2"/>
    <w:rsid w:val="00094181"/>
    <w:rsid w:val="000F7571"/>
    <w:rsid w:val="00102B10"/>
    <w:rsid w:val="001114CC"/>
    <w:rsid w:val="00130FA7"/>
    <w:rsid w:val="001A61A5"/>
    <w:rsid w:val="00292292"/>
    <w:rsid w:val="002F28F2"/>
    <w:rsid w:val="003062AE"/>
    <w:rsid w:val="003906F9"/>
    <w:rsid w:val="003A68DC"/>
    <w:rsid w:val="003C112E"/>
    <w:rsid w:val="00407B84"/>
    <w:rsid w:val="00410657"/>
    <w:rsid w:val="004414B6"/>
    <w:rsid w:val="00455C70"/>
    <w:rsid w:val="004E6B13"/>
    <w:rsid w:val="005111A2"/>
    <w:rsid w:val="00517D90"/>
    <w:rsid w:val="00545821"/>
    <w:rsid w:val="00596EB1"/>
    <w:rsid w:val="005C1B7D"/>
    <w:rsid w:val="005F36CE"/>
    <w:rsid w:val="006433C8"/>
    <w:rsid w:val="00664608"/>
    <w:rsid w:val="00801B37"/>
    <w:rsid w:val="0083390E"/>
    <w:rsid w:val="00877005"/>
    <w:rsid w:val="00896716"/>
    <w:rsid w:val="008E237E"/>
    <w:rsid w:val="009144AA"/>
    <w:rsid w:val="009536AA"/>
    <w:rsid w:val="00957925"/>
    <w:rsid w:val="00972C69"/>
    <w:rsid w:val="009851A7"/>
    <w:rsid w:val="00986738"/>
    <w:rsid w:val="009D7672"/>
    <w:rsid w:val="009E4DDC"/>
    <w:rsid w:val="00AD6053"/>
    <w:rsid w:val="00B00287"/>
    <w:rsid w:val="00B803F4"/>
    <w:rsid w:val="00BA384F"/>
    <w:rsid w:val="00BA5035"/>
    <w:rsid w:val="00BB371D"/>
    <w:rsid w:val="00BF3F9B"/>
    <w:rsid w:val="00C246C6"/>
    <w:rsid w:val="00CD2AA3"/>
    <w:rsid w:val="00D04715"/>
    <w:rsid w:val="00D205C4"/>
    <w:rsid w:val="00DB40F0"/>
    <w:rsid w:val="00DF10D4"/>
    <w:rsid w:val="00E16591"/>
    <w:rsid w:val="00E8607A"/>
    <w:rsid w:val="00EB278E"/>
    <w:rsid w:val="00ED5C65"/>
    <w:rsid w:val="00F43AA8"/>
    <w:rsid w:val="00F65F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03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803F4"/>
  </w:style>
  <w:style w:type="paragraph" w:styleId="Piedepgina">
    <w:name w:val="footer"/>
    <w:basedOn w:val="Normal"/>
    <w:link w:val="PiedepginaCar"/>
    <w:uiPriority w:val="99"/>
    <w:unhideWhenUsed/>
    <w:rsid w:val="00B803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803F4"/>
  </w:style>
  <w:style w:type="paragraph" w:styleId="Textodeglobo">
    <w:name w:val="Balloon Text"/>
    <w:basedOn w:val="Normal"/>
    <w:link w:val="TextodegloboCar"/>
    <w:uiPriority w:val="99"/>
    <w:semiHidden/>
    <w:unhideWhenUsed/>
    <w:rsid w:val="00596E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6E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03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803F4"/>
  </w:style>
  <w:style w:type="paragraph" w:styleId="Piedepgina">
    <w:name w:val="footer"/>
    <w:basedOn w:val="Normal"/>
    <w:link w:val="PiedepginaCar"/>
    <w:uiPriority w:val="99"/>
    <w:unhideWhenUsed/>
    <w:rsid w:val="00B803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803F4"/>
  </w:style>
  <w:style w:type="paragraph" w:styleId="Textodeglobo">
    <w:name w:val="Balloon Text"/>
    <w:basedOn w:val="Normal"/>
    <w:link w:val="TextodegloboCar"/>
    <w:uiPriority w:val="99"/>
    <w:semiHidden/>
    <w:unhideWhenUsed/>
    <w:rsid w:val="00596E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6E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3FAB7-7207-4C30-8EAB-32F60DBCD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1928</Words>
  <Characters>10608</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CUARTA2</dc:creator>
  <cp:lastModifiedBy>CUARTA2</cp:lastModifiedBy>
  <cp:revision>16</cp:revision>
  <cp:lastPrinted>2016-11-08T11:06:00Z</cp:lastPrinted>
  <dcterms:created xsi:type="dcterms:W3CDTF">2016-11-07T12:01:00Z</dcterms:created>
  <dcterms:modified xsi:type="dcterms:W3CDTF">2016-11-08T11:07:00Z</dcterms:modified>
</cp:coreProperties>
</file>