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drawings/drawing4.xml" ContentType="application/vnd.openxmlformats-officedocument.drawingml.chartshapes+xml"/>
  <Override PartName="/word/charts/chart17.xml" ContentType="application/vnd.openxmlformats-officedocument.drawingml.chart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8.xml" ContentType="application/vnd.openxmlformats-officedocument.drawingml.chart+xml"/>
  <Override PartName="/word/footer3.xml" ContentType="application/vnd.openxmlformats-officedocument.wordprocessingml.footer+xml"/>
  <Override PartName="/word/charts/chart19.xml" ContentType="application/vnd.openxmlformats-officedocument.drawingml.chart+xml"/>
  <Override PartName="/word/drawings/drawing6.xml" ContentType="application/vnd.openxmlformats-officedocument.drawingml.chartshapes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8" w:rsidRPr="00A03D05" w:rsidRDefault="006F39A8" w:rsidP="00A15356">
      <w:pPr>
        <w:pStyle w:val="Textoindependiente"/>
        <w:rPr>
          <w:rFonts w:ascii="Verdana" w:hAnsi="Verdana" w:cs="Arial"/>
          <w:sz w:val="22"/>
          <w:szCs w:val="22"/>
        </w:rPr>
      </w:pPr>
      <w:r w:rsidRPr="00A03D05">
        <w:rPr>
          <w:rFonts w:ascii="Verdana" w:hAnsi="Verdana" w:cs="Arial"/>
          <w:sz w:val="22"/>
          <w:szCs w:val="22"/>
        </w:rPr>
        <w:t>DATOS</w:t>
      </w:r>
      <w:r w:rsidR="00D64FF4" w:rsidRPr="00A03D05">
        <w:rPr>
          <w:rFonts w:ascii="Verdana" w:hAnsi="Verdana" w:cs="Arial"/>
          <w:sz w:val="22"/>
          <w:szCs w:val="22"/>
        </w:rPr>
        <w:t xml:space="preserve"> </w:t>
      </w:r>
      <w:r w:rsidRPr="00A03D05">
        <w:rPr>
          <w:rFonts w:ascii="Verdana" w:hAnsi="Verdana" w:cs="Arial"/>
          <w:sz w:val="22"/>
          <w:szCs w:val="22"/>
        </w:rPr>
        <w:t xml:space="preserve">DE </w:t>
      </w:r>
      <w:r w:rsidR="008E6477" w:rsidRPr="00A03D05">
        <w:rPr>
          <w:rFonts w:ascii="Verdana" w:hAnsi="Verdana" w:cs="Arial"/>
          <w:sz w:val="22"/>
          <w:szCs w:val="22"/>
        </w:rPr>
        <w:t xml:space="preserve">DENUNCIAS, </w:t>
      </w:r>
      <w:r w:rsidRPr="00A03D05">
        <w:rPr>
          <w:rFonts w:ascii="Verdana" w:hAnsi="Verdana" w:cs="Arial"/>
          <w:sz w:val="22"/>
          <w:szCs w:val="22"/>
        </w:rPr>
        <w:t xml:space="preserve">PROCEDIMIENTOS PENALES </w:t>
      </w:r>
      <w:r w:rsidR="00C43473" w:rsidRPr="00A03D05">
        <w:rPr>
          <w:rFonts w:ascii="Verdana" w:hAnsi="Verdana" w:cs="Arial"/>
          <w:sz w:val="22"/>
          <w:szCs w:val="22"/>
        </w:rPr>
        <w:t>Y CIVILES REGISTRADOS</w:t>
      </w:r>
      <w:r w:rsidR="008E6477" w:rsidRPr="00A03D05">
        <w:rPr>
          <w:rFonts w:ascii="Verdana" w:hAnsi="Verdana" w:cs="Arial"/>
          <w:sz w:val="22"/>
          <w:szCs w:val="22"/>
        </w:rPr>
        <w:t>,</w:t>
      </w:r>
      <w:r w:rsidRPr="00A03D05">
        <w:rPr>
          <w:rFonts w:ascii="Verdana" w:hAnsi="Verdana" w:cs="Arial"/>
          <w:sz w:val="22"/>
          <w:szCs w:val="22"/>
        </w:rPr>
        <w:t xml:space="preserve"> ÓRDENES DE PROTECCIÓN </w:t>
      </w:r>
      <w:r w:rsidR="00625A94" w:rsidRPr="00625A94">
        <w:rPr>
          <w:rFonts w:ascii="Verdana" w:hAnsi="Verdana" w:cs="Arial"/>
          <w:sz w:val="22"/>
          <w:szCs w:val="22"/>
        </w:rPr>
        <w:t>Y MEDIDAS DE PROTECCIÓN Y SEGURIDAD</w:t>
      </w:r>
      <w:r w:rsidR="00625A94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A03D05">
        <w:rPr>
          <w:rFonts w:ascii="Verdana" w:hAnsi="Verdana" w:cs="Arial"/>
          <w:sz w:val="22"/>
          <w:szCs w:val="22"/>
        </w:rPr>
        <w:t>SOLICITADAS EN LOS JUZGADOS DE VIOLENCIA SOBRE LA MUJER (JVM)</w:t>
      </w:r>
      <w:r w:rsidRPr="00A03D05">
        <w:rPr>
          <w:rStyle w:val="Refdenotaalpie"/>
          <w:rFonts w:ascii="Verdana" w:hAnsi="Verdana" w:cs="Arial"/>
          <w:sz w:val="22"/>
          <w:szCs w:val="22"/>
        </w:rPr>
        <w:footnoteReference w:id="1"/>
      </w:r>
      <w:r w:rsidR="007B7CB1" w:rsidRPr="00A03D05">
        <w:rPr>
          <w:rFonts w:ascii="Verdana" w:hAnsi="Verdana" w:cs="Arial"/>
          <w:sz w:val="22"/>
          <w:szCs w:val="22"/>
        </w:rPr>
        <w:t xml:space="preserve"> </w:t>
      </w:r>
      <w:r w:rsidR="008E6477" w:rsidRPr="00A03D05">
        <w:rPr>
          <w:rFonts w:ascii="Verdana" w:hAnsi="Verdana" w:cs="Arial"/>
          <w:sz w:val="22"/>
          <w:szCs w:val="22"/>
        </w:rPr>
        <w:t xml:space="preserve">Y SENTENCIAS DICTADAS </w:t>
      </w:r>
      <w:r w:rsidR="00E723AA" w:rsidRPr="00A03D05">
        <w:rPr>
          <w:rFonts w:ascii="Verdana" w:hAnsi="Verdana" w:cs="Arial"/>
          <w:sz w:val="22"/>
          <w:szCs w:val="22"/>
        </w:rPr>
        <w:t xml:space="preserve">POR LOS ÓRGANOS JURISDICCIONALES EN ESTA MATERIA </w:t>
      </w:r>
      <w:r w:rsidR="007B7CB1" w:rsidRPr="00A03D05">
        <w:rPr>
          <w:rFonts w:ascii="Verdana" w:hAnsi="Verdana" w:cs="Arial"/>
          <w:sz w:val="22"/>
          <w:szCs w:val="22"/>
        </w:rPr>
        <w:t xml:space="preserve">EN </w:t>
      </w:r>
      <w:r w:rsidR="009978F9" w:rsidRPr="00A03D05">
        <w:rPr>
          <w:rFonts w:ascii="Verdana" w:hAnsi="Verdana" w:cs="Arial"/>
          <w:sz w:val="22"/>
          <w:szCs w:val="22"/>
        </w:rPr>
        <w:t xml:space="preserve">EL </w:t>
      </w:r>
      <w:r w:rsidR="00FE1E3E">
        <w:rPr>
          <w:rFonts w:ascii="Verdana" w:hAnsi="Verdana" w:cs="Arial"/>
          <w:sz w:val="22"/>
          <w:szCs w:val="22"/>
        </w:rPr>
        <w:t>PRIMER</w:t>
      </w:r>
      <w:r w:rsidR="005C273D" w:rsidRPr="00A03D05">
        <w:rPr>
          <w:rFonts w:ascii="Verdana" w:hAnsi="Verdana" w:cs="Arial"/>
          <w:sz w:val="22"/>
          <w:szCs w:val="22"/>
        </w:rPr>
        <w:t xml:space="preserve"> TRIMESTRE DEL </w:t>
      </w:r>
      <w:r w:rsidR="0079782F" w:rsidRPr="00A03D05">
        <w:rPr>
          <w:rFonts w:ascii="Verdana" w:hAnsi="Verdana" w:cs="Arial"/>
          <w:sz w:val="22"/>
          <w:szCs w:val="22"/>
        </w:rPr>
        <w:t xml:space="preserve">AÑO </w:t>
      </w:r>
      <w:r w:rsidR="005C273D" w:rsidRPr="00A03D05">
        <w:rPr>
          <w:rFonts w:ascii="Verdana" w:hAnsi="Verdana" w:cs="Arial"/>
          <w:sz w:val="22"/>
          <w:szCs w:val="22"/>
        </w:rPr>
        <w:t>201</w:t>
      </w:r>
      <w:r w:rsidR="00FE1E3E">
        <w:rPr>
          <w:rFonts w:ascii="Verdana" w:hAnsi="Verdana" w:cs="Arial"/>
          <w:sz w:val="22"/>
          <w:szCs w:val="22"/>
        </w:rPr>
        <w:t>6</w:t>
      </w:r>
    </w:p>
    <w:p w:rsidR="00BD06A1" w:rsidRPr="00A03D05" w:rsidRDefault="00BD06A1" w:rsidP="00240BF6">
      <w:pPr>
        <w:pStyle w:val="Textoindependiente"/>
        <w:rPr>
          <w:rFonts w:ascii="Verdana" w:hAnsi="Verdana" w:cs="Arial"/>
          <w:sz w:val="22"/>
          <w:szCs w:val="22"/>
        </w:rPr>
      </w:pPr>
    </w:p>
    <w:p w:rsidR="00D57768" w:rsidRPr="00360E18" w:rsidRDefault="00D57768" w:rsidP="006F39A8">
      <w:pPr>
        <w:jc w:val="center"/>
        <w:rPr>
          <w:rFonts w:ascii="Verdana" w:hAnsi="Verdana"/>
          <w:sz w:val="22"/>
        </w:rPr>
      </w:pPr>
    </w:p>
    <w:p w:rsidR="002758A1" w:rsidRPr="00360E18" w:rsidRDefault="002758A1" w:rsidP="006F39A8">
      <w:pPr>
        <w:jc w:val="center"/>
        <w:rPr>
          <w:rFonts w:ascii="Verdana" w:hAnsi="Verdana"/>
          <w:sz w:val="22"/>
        </w:rPr>
      </w:pPr>
    </w:p>
    <w:p w:rsidR="002758A1" w:rsidRPr="00360E18" w:rsidRDefault="002758A1" w:rsidP="006F39A8">
      <w:pPr>
        <w:jc w:val="center"/>
        <w:rPr>
          <w:rFonts w:ascii="Verdana" w:hAnsi="Verdana"/>
          <w:sz w:val="22"/>
        </w:rPr>
      </w:pPr>
    </w:p>
    <w:p w:rsidR="00F92282" w:rsidRPr="00A03D05" w:rsidRDefault="002A0B7F" w:rsidP="002A0B7F">
      <w:pPr>
        <w:pStyle w:val="Textoindependiente"/>
        <w:rPr>
          <w:rFonts w:ascii="Verdana" w:hAnsi="Verdana" w:cs="Arial"/>
          <w:sz w:val="22"/>
          <w:szCs w:val="22"/>
        </w:rPr>
      </w:pPr>
      <w:r w:rsidRPr="00A03D05">
        <w:rPr>
          <w:rFonts w:ascii="Verdana" w:hAnsi="Verdana" w:cs="Arial"/>
          <w:sz w:val="22"/>
          <w:szCs w:val="22"/>
        </w:rPr>
        <w:t>I.</w:t>
      </w:r>
      <w:r w:rsidRPr="00A03D05">
        <w:rPr>
          <w:rFonts w:ascii="Verdana" w:hAnsi="Verdana" w:cs="Arial"/>
          <w:sz w:val="22"/>
          <w:szCs w:val="22"/>
        </w:rPr>
        <w:tab/>
        <w:t>JUZGADOS DE VIOLENCIA SOBRE LA MUJER</w:t>
      </w:r>
    </w:p>
    <w:p w:rsidR="004A4AF4" w:rsidRPr="00A03D05" w:rsidRDefault="004A4AF4" w:rsidP="002A0B7F">
      <w:pPr>
        <w:pStyle w:val="Textoindependiente"/>
        <w:rPr>
          <w:rFonts w:ascii="Verdana" w:hAnsi="Verdana" w:cs="Arial"/>
          <w:sz w:val="22"/>
          <w:szCs w:val="22"/>
        </w:rPr>
      </w:pPr>
    </w:p>
    <w:p w:rsidR="002A0B7F" w:rsidRPr="00A03D05" w:rsidRDefault="002A0B7F" w:rsidP="002A0B7F">
      <w:pPr>
        <w:pStyle w:val="Textoindependiente"/>
        <w:rPr>
          <w:rFonts w:ascii="Verdana" w:hAnsi="Verdana" w:cs="Arial"/>
          <w:sz w:val="22"/>
          <w:szCs w:val="22"/>
        </w:rPr>
      </w:pPr>
    </w:p>
    <w:p w:rsidR="004A4AF4" w:rsidRPr="00A03D05" w:rsidRDefault="004A4AF4" w:rsidP="00D90D8A">
      <w:pPr>
        <w:pStyle w:val="Textoindependiente2"/>
        <w:rPr>
          <w:rFonts w:ascii="Verdana" w:hAnsi="Verdana"/>
          <w:sz w:val="22"/>
          <w:szCs w:val="22"/>
        </w:rPr>
      </w:pPr>
      <w:r w:rsidRPr="00A03D05">
        <w:rPr>
          <w:rFonts w:ascii="Verdana" w:hAnsi="Verdana"/>
          <w:sz w:val="22"/>
          <w:szCs w:val="22"/>
        </w:rPr>
        <w:t>D</w:t>
      </w:r>
      <w:r w:rsidR="006B7705">
        <w:rPr>
          <w:rFonts w:ascii="Verdana" w:hAnsi="Verdana"/>
          <w:sz w:val="22"/>
          <w:szCs w:val="22"/>
        </w:rPr>
        <w:t xml:space="preserve">ATOS DENUNCIAS RECIBIDAS EN EL </w:t>
      </w:r>
      <w:r w:rsidR="00636544">
        <w:rPr>
          <w:rFonts w:ascii="Verdana" w:hAnsi="Verdana"/>
          <w:sz w:val="22"/>
          <w:szCs w:val="22"/>
        </w:rPr>
        <w:t>PRIMER</w:t>
      </w:r>
      <w:r w:rsidR="005C273D" w:rsidRPr="00A03D05">
        <w:rPr>
          <w:rFonts w:ascii="Verdana" w:hAnsi="Verdana"/>
          <w:sz w:val="22"/>
          <w:szCs w:val="22"/>
        </w:rPr>
        <w:t xml:space="preserve"> TRIMESTRE DEL </w:t>
      </w:r>
      <w:r w:rsidR="00035CB1" w:rsidRPr="00A03D05">
        <w:rPr>
          <w:rFonts w:ascii="Verdana" w:hAnsi="Verdana"/>
          <w:sz w:val="22"/>
          <w:szCs w:val="22"/>
        </w:rPr>
        <w:t xml:space="preserve">AÑO </w:t>
      </w:r>
      <w:r w:rsidR="005C273D" w:rsidRPr="00A03D05">
        <w:rPr>
          <w:rFonts w:ascii="Verdana" w:hAnsi="Verdana"/>
          <w:sz w:val="22"/>
          <w:szCs w:val="22"/>
        </w:rPr>
        <w:t>201</w:t>
      </w:r>
      <w:r w:rsidR="00636544">
        <w:rPr>
          <w:rFonts w:ascii="Verdana" w:hAnsi="Verdana"/>
          <w:sz w:val="22"/>
          <w:szCs w:val="22"/>
        </w:rPr>
        <w:t>6</w:t>
      </w:r>
    </w:p>
    <w:p w:rsidR="00453817" w:rsidRPr="00360E18" w:rsidRDefault="00453817" w:rsidP="00240BF6">
      <w:pPr>
        <w:pStyle w:val="Textoindependiente2"/>
        <w:rPr>
          <w:rFonts w:ascii="Verdana" w:hAnsi="Verdana"/>
        </w:rPr>
      </w:pPr>
    </w:p>
    <w:tbl>
      <w:tblPr>
        <w:tblW w:w="10479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380"/>
        <w:gridCol w:w="1333"/>
        <w:gridCol w:w="1200"/>
        <w:gridCol w:w="1380"/>
        <w:gridCol w:w="1253"/>
        <w:gridCol w:w="1333"/>
        <w:gridCol w:w="1200"/>
      </w:tblGrid>
      <w:tr w:rsidR="00453817" w:rsidRPr="00A03D05" w:rsidTr="00B146F7">
        <w:trPr>
          <w:trHeight w:val="270"/>
          <w:jc w:val="center"/>
        </w:trPr>
        <w:tc>
          <w:tcPr>
            <w:tcW w:w="140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Total Denuncias</w:t>
            </w:r>
          </w:p>
        </w:tc>
        <w:tc>
          <w:tcPr>
            <w:tcW w:w="138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Presentada directamente por victima</w:t>
            </w:r>
          </w:p>
          <w:p w:rsidR="00E406BE" w:rsidRPr="003F633C" w:rsidRDefault="00E406B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en el juzgado</w:t>
            </w:r>
          </w:p>
        </w:tc>
        <w:tc>
          <w:tcPr>
            <w:tcW w:w="1333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Presentada directamente por familiares</w:t>
            </w:r>
          </w:p>
        </w:tc>
        <w:tc>
          <w:tcPr>
            <w:tcW w:w="3833" w:type="dxa"/>
            <w:gridSpan w:val="3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Atestados policiales</w:t>
            </w:r>
          </w:p>
        </w:tc>
        <w:tc>
          <w:tcPr>
            <w:tcW w:w="1333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3F633C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Parte de lesiones</w:t>
            </w:r>
          </w:p>
          <w:p w:rsidR="00E406BE" w:rsidRPr="003F633C" w:rsidRDefault="00E406B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F633C">
              <w:rPr>
                <w:rFonts w:ascii="Verdana" w:hAnsi="Verdana" w:cs="Arial"/>
                <w:color w:val="800080"/>
                <w:sz w:val="18"/>
                <w:szCs w:val="18"/>
              </w:rPr>
              <w:t>recibido directamente en el juzgado</w:t>
            </w:r>
          </w:p>
        </w:tc>
        <w:tc>
          <w:tcPr>
            <w:tcW w:w="120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Servicios asistencia-Terceros  en general</w:t>
            </w:r>
          </w:p>
        </w:tc>
      </w:tr>
      <w:tr w:rsidR="00453817" w:rsidRPr="00A03D05" w:rsidTr="00B146F7">
        <w:trPr>
          <w:trHeight w:val="1431"/>
          <w:jc w:val="center"/>
        </w:trPr>
        <w:tc>
          <w:tcPr>
            <w:tcW w:w="140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Con denuncia victima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Con denuncia familiar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53817" w:rsidRPr="00A03D05" w:rsidRDefault="0045381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>Por intervención directa policial</w:t>
            </w:r>
          </w:p>
        </w:tc>
        <w:tc>
          <w:tcPr>
            <w:tcW w:w="1333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53817" w:rsidRPr="00A03D05" w:rsidRDefault="00453817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</w:tr>
      <w:tr w:rsidR="00FE1E3E" w:rsidRPr="00A03D05" w:rsidTr="00B146F7">
        <w:trPr>
          <w:trHeight w:val="255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33.917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1.418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22.579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5.156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3.333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969</w:t>
            </w:r>
          </w:p>
        </w:tc>
      </w:tr>
      <w:tr w:rsidR="00FE1E3E" w:rsidRPr="00A03D05" w:rsidTr="00B146F7">
        <w:trPr>
          <w:trHeight w:val="270"/>
          <w:jc w:val="center"/>
        </w:trPr>
        <w:tc>
          <w:tcPr>
            <w:tcW w:w="14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4,18%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66,57%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1,08%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15,20%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9,83%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2,86%</w:t>
            </w:r>
          </w:p>
        </w:tc>
      </w:tr>
    </w:tbl>
    <w:p w:rsidR="00453817" w:rsidRDefault="00453817" w:rsidP="00240BF6">
      <w:pPr>
        <w:pStyle w:val="Textoindependiente2"/>
        <w:rPr>
          <w:rFonts w:ascii="Verdana" w:hAnsi="Verdana"/>
        </w:rPr>
      </w:pPr>
    </w:p>
    <w:p w:rsidR="0004472B" w:rsidRPr="00360E18" w:rsidRDefault="0004472B" w:rsidP="00240BF6">
      <w:pPr>
        <w:pStyle w:val="Textoindependiente2"/>
        <w:rPr>
          <w:rFonts w:ascii="Verdana" w:hAnsi="Verdana"/>
        </w:rPr>
      </w:pPr>
    </w:p>
    <w:p w:rsidR="00926D02" w:rsidRPr="00360E18" w:rsidRDefault="00FE1E3E" w:rsidP="00240BF6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4750D7E3" wp14:editId="107B9A15">
            <wp:extent cx="6096000" cy="3281083"/>
            <wp:effectExtent l="0" t="0" r="19050" b="1460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D02" w:rsidRPr="00360E18" w:rsidRDefault="00926D02" w:rsidP="00240BF6">
      <w:pPr>
        <w:pStyle w:val="Textoindependiente2"/>
        <w:rPr>
          <w:rFonts w:ascii="Verdana" w:hAnsi="Verdana"/>
        </w:rPr>
      </w:pPr>
    </w:p>
    <w:p w:rsidR="00625A94" w:rsidRPr="00625A94" w:rsidRDefault="00625A94" w:rsidP="00625A94">
      <w:pPr>
        <w:pStyle w:val="Textoindependiente2"/>
        <w:jc w:val="left"/>
        <w:rPr>
          <w:rFonts w:ascii="Verdana" w:hAnsi="Verdana"/>
          <w:b w:val="0"/>
          <w:sz w:val="20"/>
          <w:szCs w:val="20"/>
        </w:rPr>
      </w:pPr>
      <w:r w:rsidRPr="00625A94">
        <w:rPr>
          <w:rFonts w:ascii="Verdana" w:hAnsi="Verdana"/>
          <w:b w:val="0"/>
          <w:sz w:val="20"/>
          <w:szCs w:val="20"/>
        </w:rPr>
        <w:t>A partir de 2015 se ha clarificado el concepto de denuncia presentada por la víctima y parte de lesiones, indicando que la información se refiere a los recibidos directamente en los órganos judiciales</w:t>
      </w:r>
      <w:r>
        <w:rPr>
          <w:rFonts w:ascii="Verdana" w:hAnsi="Verdana"/>
          <w:b w:val="0"/>
          <w:sz w:val="20"/>
          <w:szCs w:val="20"/>
        </w:rPr>
        <w:t>.</w:t>
      </w:r>
    </w:p>
    <w:p w:rsidR="00926D02" w:rsidRDefault="00926D02" w:rsidP="00240BF6">
      <w:pPr>
        <w:pStyle w:val="Textoindependiente2"/>
        <w:rPr>
          <w:rFonts w:ascii="Verdana" w:hAnsi="Verdana"/>
        </w:rPr>
      </w:pPr>
    </w:p>
    <w:p w:rsidR="00B976F6" w:rsidRPr="00360E18" w:rsidRDefault="00B976F6" w:rsidP="00240BF6">
      <w:pPr>
        <w:pStyle w:val="Textoindependiente2"/>
        <w:rPr>
          <w:rFonts w:ascii="Verdana" w:hAnsi="Verdana"/>
        </w:rPr>
      </w:pPr>
    </w:p>
    <w:p w:rsidR="00216FE4" w:rsidRPr="00360E18" w:rsidRDefault="00216FE4" w:rsidP="00240BF6">
      <w:pPr>
        <w:pStyle w:val="Textoindependiente2"/>
        <w:rPr>
          <w:rFonts w:ascii="Verdana" w:hAnsi="Verdana"/>
        </w:rPr>
      </w:pPr>
    </w:p>
    <w:tbl>
      <w:tblPr>
        <w:tblW w:w="4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904"/>
        <w:gridCol w:w="928"/>
      </w:tblGrid>
      <w:tr w:rsidR="00216FE4" w:rsidRPr="00A03D05" w:rsidTr="00216FE4">
        <w:trPr>
          <w:trHeight w:val="511"/>
          <w:jc w:val="center"/>
        </w:trPr>
        <w:tc>
          <w:tcPr>
            <w:tcW w:w="4930" w:type="dxa"/>
            <w:gridSpan w:val="3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216FE4" w:rsidRPr="00A03D05" w:rsidRDefault="00216FE4" w:rsidP="00B976F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 xml:space="preserve">NACIONALIDAD MUJERES </w:t>
            </w:r>
            <w:r w:rsidR="00B976F6">
              <w:rPr>
                <w:rFonts w:ascii="Verdana" w:hAnsi="Verdana" w:cs="Arial"/>
                <w:color w:val="800080"/>
                <w:sz w:val="18"/>
                <w:szCs w:val="18"/>
              </w:rPr>
              <w:t>VÍCTIMAS DE VIOLENCIA DE GÉNERO</w:t>
            </w:r>
            <w:r w:rsidR="004947E0">
              <w:rPr>
                <w:rFonts w:ascii="Verdana" w:hAnsi="Verdana" w:cs="Arial"/>
                <w:color w:val="800080"/>
                <w:sz w:val="18"/>
                <w:szCs w:val="18"/>
              </w:rPr>
              <w:t>*</w:t>
            </w:r>
          </w:p>
        </w:tc>
      </w:tr>
      <w:tr w:rsidR="00FE1E3E" w:rsidRPr="00A03D05" w:rsidTr="00667A8B">
        <w:trPr>
          <w:trHeight w:val="335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Pr="00A03D05" w:rsidRDefault="00FE1E3E">
            <w:pPr>
              <w:rPr>
                <w:rFonts w:ascii="Verdana" w:hAnsi="Verdana" w:cs="Arial"/>
                <w:sz w:val="18"/>
                <w:szCs w:val="18"/>
              </w:rPr>
            </w:pPr>
            <w:r w:rsidRPr="00A03D05">
              <w:rPr>
                <w:rFonts w:ascii="Verdana" w:hAnsi="Verdana" w:cs="Arial"/>
                <w:sz w:val="18"/>
                <w:szCs w:val="18"/>
              </w:rPr>
              <w:t>ESPAÑOLAS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22.720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70,9%</w:t>
            </w:r>
          </w:p>
        </w:tc>
      </w:tr>
      <w:tr w:rsidR="00FE1E3E" w:rsidRPr="00A03D05" w:rsidTr="00667A8B">
        <w:trPr>
          <w:trHeight w:val="365"/>
          <w:jc w:val="center"/>
        </w:trPr>
        <w:tc>
          <w:tcPr>
            <w:tcW w:w="309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FE1E3E" w:rsidRPr="00A03D05" w:rsidRDefault="00FE1E3E">
            <w:pPr>
              <w:rPr>
                <w:rFonts w:ascii="Verdana" w:hAnsi="Verdana" w:cs="Arial"/>
                <w:sz w:val="18"/>
                <w:szCs w:val="18"/>
              </w:rPr>
            </w:pPr>
            <w:r w:rsidRPr="00A03D05">
              <w:rPr>
                <w:rFonts w:ascii="Verdana" w:hAnsi="Verdana" w:cs="Arial"/>
                <w:sz w:val="18"/>
                <w:szCs w:val="18"/>
              </w:rPr>
              <w:t>EXTRANJERAS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9.311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FE1E3E" w:rsidRDefault="00FE1E3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29,1%</w:t>
            </w:r>
          </w:p>
        </w:tc>
      </w:tr>
    </w:tbl>
    <w:p w:rsidR="00305EEC" w:rsidRPr="00360E18" w:rsidRDefault="00305EEC" w:rsidP="00240BF6">
      <w:pPr>
        <w:pStyle w:val="Textoindependiente2"/>
        <w:rPr>
          <w:rFonts w:ascii="Verdana" w:hAnsi="Verdana"/>
        </w:rPr>
      </w:pPr>
    </w:p>
    <w:p w:rsidR="00453817" w:rsidRPr="004947E0" w:rsidRDefault="00453817" w:rsidP="00DB620F">
      <w:pPr>
        <w:pStyle w:val="Textoindependiente2"/>
        <w:rPr>
          <w:rFonts w:ascii="Verdana" w:hAnsi="Verdana"/>
          <w:b w:val="0"/>
          <w:sz w:val="22"/>
          <w:szCs w:val="22"/>
        </w:rPr>
      </w:pPr>
    </w:p>
    <w:p w:rsidR="00926D02" w:rsidRPr="003F633C" w:rsidRDefault="004947E0" w:rsidP="003F633C">
      <w:pPr>
        <w:pStyle w:val="Textoindependiente2"/>
        <w:jc w:val="both"/>
        <w:rPr>
          <w:rFonts w:ascii="Verdana" w:hAnsi="Verdana"/>
          <w:b w:val="0"/>
          <w:sz w:val="20"/>
          <w:szCs w:val="20"/>
        </w:rPr>
      </w:pPr>
      <w:r w:rsidRPr="003F633C">
        <w:rPr>
          <w:rFonts w:ascii="Verdana" w:hAnsi="Verdana"/>
          <w:b w:val="0"/>
          <w:sz w:val="20"/>
          <w:szCs w:val="20"/>
        </w:rPr>
        <w:t>(*) Se contabilizan las que aparecen como tales en las denuncias presentadas en el periodo</w:t>
      </w:r>
      <w:r w:rsidR="003323FA" w:rsidRPr="003F633C">
        <w:rPr>
          <w:rFonts w:ascii="Verdana" w:hAnsi="Verdana"/>
          <w:b w:val="0"/>
          <w:sz w:val="20"/>
          <w:szCs w:val="20"/>
        </w:rPr>
        <w:t>. Hasta 2014 se contabilizaba una víctima por denuncia; a partir del primer trimestre de 2015 se computa el número de mujeres que aparecen como víctimas en las denuncias presentadas en el período.</w:t>
      </w: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A03D05" w:rsidRDefault="00636561" w:rsidP="00636561">
      <w:pPr>
        <w:jc w:val="center"/>
        <w:rPr>
          <w:rFonts w:ascii="Verdana" w:hAnsi="Verdana" w:cs="Arial"/>
          <w:b/>
          <w:sz w:val="22"/>
          <w:szCs w:val="22"/>
        </w:rPr>
      </w:pPr>
      <w:r w:rsidRPr="00A03D05">
        <w:rPr>
          <w:rFonts w:ascii="Verdana" w:hAnsi="Verdana" w:cs="Arial"/>
          <w:b/>
          <w:sz w:val="22"/>
          <w:szCs w:val="22"/>
        </w:rPr>
        <w:t>Denuncias por cada 10.000 habitantes</w:t>
      </w: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74227C" w:rsidRPr="00360E18" w:rsidRDefault="00FB7EBC" w:rsidP="00DB620F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198CC" wp14:editId="288F884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25695" cy="4429760"/>
                <wp:effectExtent l="13335" t="9525" r="13970" b="889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442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22B" w:rsidRDefault="002752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3653C5" wp14:editId="6E389CE2">
                                  <wp:extent cx="3837178" cy="3503925"/>
                                  <wp:effectExtent l="0" t="0" r="0" b="190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motero\Documents\VIOLENCIA MUJER\2013\2013_3T\Mapas\denuncias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7178" cy="350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387.85pt;height:348.8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" strokecolor="white">
                <v:textbox style="mso-fit-shape-to-text:t">
                  <w:txbxContent>
                    <w:p w:rsidR="0027522B" w:rsidRDefault="0027522B">
                      <w:r>
                        <w:rPr>
                          <w:noProof/>
                        </w:rPr>
                        <w:drawing>
                          <wp:inline distT="0" distB="0" distL="0" distR="0" wp14:anchorId="7B3653C5" wp14:editId="6E389CE2">
                            <wp:extent cx="3837178" cy="3503925"/>
                            <wp:effectExtent l="0" t="0" r="0" b="190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motero\Documents\VIOLENCIA MUJER\2013\2013_3T\Mapas\denuncias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7178" cy="350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B9131E" w:rsidP="00636561">
      <w:pPr>
        <w:pStyle w:val="Textoindependiente2"/>
        <w:rPr>
          <w:rFonts w:ascii="Verdana" w:hAnsi="Verdana"/>
          <w:b w:val="0"/>
        </w:rPr>
      </w:pPr>
      <w:r w:rsidRPr="00360E18">
        <w:rPr>
          <w:rFonts w:ascii="Verdana" w:hAnsi="Verdana"/>
          <w:b w:val="0"/>
        </w:rPr>
        <w:t>º</w:t>
      </w: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2C0CA6" w:rsidP="00636561">
      <w:pPr>
        <w:pStyle w:val="Textoindependiente2"/>
        <w:rPr>
          <w:rFonts w:ascii="Verdana" w:hAnsi="Verdana"/>
          <w:b w:val="0"/>
        </w:rPr>
      </w:pPr>
      <w:r w:rsidRPr="00360E18">
        <w:rPr>
          <w:rFonts w:ascii="Verdana" w:hAnsi="Verdana"/>
          <w:b w:val="0"/>
        </w:rPr>
        <w:t xml:space="preserve"> </w:t>
      </w: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74227C" w:rsidP="00636561">
      <w:pPr>
        <w:pStyle w:val="Textoindependiente2"/>
        <w:rPr>
          <w:rFonts w:ascii="Verdana" w:hAnsi="Verdana"/>
          <w:b w:val="0"/>
        </w:rPr>
      </w:pPr>
    </w:p>
    <w:p w:rsidR="0074227C" w:rsidRPr="00360E18" w:rsidRDefault="00A42F46" w:rsidP="00636561">
      <w:pPr>
        <w:pStyle w:val="Textoindependiente2"/>
        <w:rPr>
          <w:rFonts w:ascii="Verdana" w:hAnsi="Verdana"/>
          <w:b w:val="0"/>
        </w:rPr>
      </w:pPr>
      <w:r w:rsidRPr="00360E18">
        <w:rPr>
          <w:rFonts w:ascii="Verdana" w:hAnsi="Verdan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A63C1" wp14:editId="75F19756">
                <wp:simplePos x="0" y="0"/>
                <wp:positionH relativeFrom="column">
                  <wp:posOffset>4233221</wp:posOffset>
                </wp:positionH>
                <wp:positionV relativeFrom="paragraph">
                  <wp:posOffset>109619</wp:posOffset>
                </wp:positionV>
                <wp:extent cx="1754372" cy="1041990"/>
                <wp:effectExtent l="0" t="0" r="0" b="635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372" cy="104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22B" w:rsidRDefault="0027522B">
                            <w:r w:rsidRPr="00A03D05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A1D7D7B" wp14:editId="18639EB8">
                                  <wp:extent cx="1119914" cy="559957"/>
                                  <wp:effectExtent l="0" t="0" r="4445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motero\Documents\VIOLENCIA MUJER\2013\2013_3T\Mapas\denunciasL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9914" cy="55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27" type="#_x0000_t202" style="position:absolute;left:0;text-align:left;margin-left:333.3pt;margin-top:8.65pt;width:138.1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" fillcolor="white [3201]" stroked="f" strokeweight=".5pt">
                <v:textbox>
                  <w:txbxContent>
                    <w:p w:rsidR="0027522B" w:rsidRDefault="0027522B">
                      <w:r w:rsidRPr="00A03D05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A1D7D7B" wp14:editId="18639EB8">
                            <wp:extent cx="1119914" cy="559957"/>
                            <wp:effectExtent l="0" t="0" r="4445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motero\Documents\VIOLENCIA MUJER\2013\2013_3T\Mapas\denunciasL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9914" cy="559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2EDC" w:rsidRPr="00360E18" w:rsidRDefault="00E72EDC" w:rsidP="00636561">
      <w:pPr>
        <w:pStyle w:val="Textoindependiente2"/>
        <w:rPr>
          <w:rFonts w:ascii="Verdana" w:hAnsi="Verdana"/>
          <w:b w:val="0"/>
        </w:rPr>
      </w:pPr>
    </w:p>
    <w:p w:rsidR="00E72EDC" w:rsidRPr="00360E18" w:rsidRDefault="00E72EDC" w:rsidP="00636561">
      <w:pPr>
        <w:pStyle w:val="Textoindependiente2"/>
        <w:rPr>
          <w:rFonts w:ascii="Verdana" w:hAnsi="Verdana"/>
          <w:b w:val="0"/>
        </w:rPr>
      </w:pPr>
    </w:p>
    <w:p w:rsidR="001262D2" w:rsidRPr="00360E18" w:rsidRDefault="001262D2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B2249C" w:rsidRPr="00360E18" w:rsidRDefault="00B2249C" w:rsidP="00636561">
      <w:pPr>
        <w:pStyle w:val="Textoindependiente2"/>
        <w:rPr>
          <w:rFonts w:ascii="Verdana" w:hAnsi="Verdana"/>
          <w:b w:val="0"/>
        </w:rPr>
      </w:pPr>
    </w:p>
    <w:p w:rsidR="003C2184" w:rsidRPr="00360E18" w:rsidRDefault="003C2184" w:rsidP="00636561">
      <w:pPr>
        <w:pStyle w:val="Textoindependiente2"/>
        <w:rPr>
          <w:rFonts w:ascii="Verdana" w:hAnsi="Verdana"/>
          <w:b w:val="0"/>
        </w:rPr>
      </w:pPr>
    </w:p>
    <w:p w:rsidR="003C2184" w:rsidRPr="00360E18" w:rsidRDefault="003C2184" w:rsidP="00636561">
      <w:pPr>
        <w:pStyle w:val="Textoindependiente2"/>
        <w:rPr>
          <w:rFonts w:ascii="Verdana" w:hAnsi="Verdana"/>
          <w:b w:val="0"/>
        </w:rPr>
      </w:pPr>
    </w:p>
    <w:p w:rsidR="00636561" w:rsidRPr="00A03D05" w:rsidRDefault="00636561" w:rsidP="00636561">
      <w:pPr>
        <w:pStyle w:val="Textoindependiente2"/>
        <w:rPr>
          <w:rFonts w:ascii="Verdana" w:hAnsi="Verdana"/>
          <w:b w:val="0"/>
          <w:sz w:val="22"/>
          <w:szCs w:val="22"/>
        </w:rPr>
      </w:pPr>
      <w:r w:rsidRPr="00A03D05">
        <w:rPr>
          <w:rFonts w:ascii="Verdana" w:hAnsi="Verdana"/>
          <w:b w:val="0"/>
          <w:sz w:val="22"/>
          <w:szCs w:val="22"/>
        </w:rPr>
        <w:t>Población a 1 de enero de 201</w:t>
      </w:r>
      <w:r w:rsidR="00E03F09">
        <w:rPr>
          <w:rFonts w:ascii="Verdana" w:hAnsi="Verdana"/>
          <w:b w:val="0"/>
          <w:sz w:val="22"/>
          <w:szCs w:val="22"/>
        </w:rPr>
        <w:t>6</w:t>
      </w:r>
      <w:r w:rsidRPr="00A03D05">
        <w:rPr>
          <w:rFonts w:ascii="Verdana" w:hAnsi="Verdana"/>
          <w:b w:val="0"/>
          <w:sz w:val="22"/>
          <w:szCs w:val="22"/>
        </w:rPr>
        <w:t>. Fuente INE</w:t>
      </w:r>
    </w:p>
    <w:p w:rsidR="001262D2" w:rsidRPr="00360E18" w:rsidRDefault="001262D2" w:rsidP="00636561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636561" w:rsidRPr="00360E18" w:rsidRDefault="00636561" w:rsidP="00DB620F">
      <w:pPr>
        <w:pStyle w:val="Textoindependiente2"/>
        <w:rPr>
          <w:rFonts w:ascii="Verdana" w:hAnsi="Verdana"/>
        </w:rPr>
      </w:pPr>
    </w:p>
    <w:p w:rsidR="00926D02" w:rsidRPr="00360E18" w:rsidRDefault="00926D02" w:rsidP="00DB620F">
      <w:pPr>
        <w:pStyle w:val="Textoindependiente2"/>
        <w:rPr>
          <w:rFonts w:ascii="Verdana" w:hAnsi="Verdana"/>
        </w:rPr>
      </w:pPr>
    </w:p>
    <w:p w:rsidR="00DB620F" w:rsidRPr="00A03D05" w:rsidRDefault="00DB620F" w:rsidP="00DB620F">
      <w:pPr>
        <w:pStyle w:val="Textoindependiente2"/>
        <w:rPr>
          <w:rFonts w:ascii="Verdana" w:hAnsi="Verdana"/>
          <w:sz w:val="22"/>
          <w:szCs w:val="22"/>
        </w:rPr>
      </w:pPr>
      <w:r w:rsidRPr="00A03D05">
        <w:rPr>
          <w:rFonts w:ascii="Verdana" w:hAnsi="Verdana"/>
          <w:sz w:val="22"/>
          <w:szCs w:val="22"/>
        </w:rPr>
        <w:t xml:space="preserve">RENUNCIAS </w:t>
      </w:r>
      <w:r w:rsidR="00CF49A4">
        <w:rPr>
          <w:rFonts w:ascii="Verdana" w:hAnsi="Verdana"/>
          <w:sz w:val="22"/>
          <w:szCs w:val="22"/>
        </w:rPr>
        <w:t>DEL TRIMESTRE</w:t>
      </w:r>
    </w:p>
    <w:p w:rsidR="00E57F56" w:rsidRPr="00360E18" w:rsidRDefault="00E57F56" w:rsidP="006F39A8">
      <w:pPr>
        <w:jc w:val="center"/>
        <w:rPr>
          <w:rFonts w:ascii="Verdana" w:hAnsi="Verdana"/>
          <w:sz w:val="22"/>
        </w:rPr>
      </w:pPr>
    </w:p>
    <w:p w:rsidR="00305EEC" w:rsidRPr="00360E18" w:rsidRDefault="00305EEC" w:rsidP="006F39A8">
      <w:pPr>
        <w:jc w:val="center"/>
        <w:rPr>
          <w:rFonts w:ascii="Verdana" w:hAnsi="Verdana"/>
          <w:sz w:val="22"/>
        </w:rPr>
      </w:pPr>
    </w:p>
    <w:p w:rsidR="00305EEC" w:rsidRPr="00360E18" w:rsidRDefault="00305EEC" w:rsidP="006F39A8">
      <w:pPr>
        <w:jc w:val="center"/>
        <w:rPr>
          <w:rFonts w:ascii="Verdana" w:hAnsi="Verdana"/>
          <w:sz w:val="22"/>
        </w:rPr>
      </w:pPr>
    </w:p>
    <w:tbl>
      <w:tblPr>
        <w:tblW w:w="5940" w:type="dxa"/>
        <w:jc w:val="center"/>
        <w:tblInd w:w="12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3340"/>
      </w:tblGrid>
      <w:tr w:rsidR="00035CB1" w:rsidRPr="00A03D05">
        <w:trPr>
          <w:trHeight w:val="315"/>
          <w:jc w:val="center"/>
        </w:trPr>
        <w:tc>
          <w:tcPr>
            <w:tcW w:w="2600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035CB1" w:rsidRPr="00A03D05" w:rsidRDefault="006A2544" w:rsidP="00C2572A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Casos en los que la ví</w:t>
            </w:r>
            <w:r w:rsidRPr="006A2544">
              <w:rPr>
                <w:rFonts w:ascii="Verdana" w:hAnsi="Verdana" w:cs="Arial"/>
                <w:color w:val="800080"/>
                <w:sz w:val="18"/>
                <w:szCs w:val="18"/>
              </w:rPr>
              <w:t xml:space="preserve">ctima  se acoge a la dispensa a la obligación de declarar </w:t>
            </w:r>
            <w:r w:rsidR="00C2572A">
              <w:rPr>
                <w:rFonts w:ascii="Verdana" w:hAnsi="Verdana" w:cs="Arial"/>
                <w:color w:val="800080"/>
                <w:sz w:val="18"/>
                <w:szCs w:val="18"/>
              </w:rPr>
              <w:t xml:space="preserve">como testigo. art. 416 </w:t>
            </w:r>
            <w:proofErr w:type="spellStart"/>
            <w:r w:rsidR="00C2572A">
              <w:rPr>
                <w:rFonts w:ascii="Verdana" w:hAnsi="Verdana" w:cs="Arial"/>
                <w:color w:val="800080"/>
                <w:sz w:val="18"/>
                <w:szCs w:val="18"/>
              </w:rPr>
              <w:t>L.E.CRIM</w:t>
            </w:r>
            <w:r w:rsidR="00C2572A" w:rsidRPr="00C2572A">
              <w:rPr>
                <w:rFonts w:ascii="Verdana" w:hAnsi="Verdana" w:cs="Arial"/>
                <w:color w:val="800080"/>
                <w:sz w:val="18"/>
                <w:szCs w:val="18"/>
              </w:rPr>
              <w:t>.</w:t>
            </w:r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>en</w:t>
            </w:r>
            <w:proofErr w:type="spellEnd"/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el trimestre</w:t>
            </w:r>
          </w:p>
        </w:tc>
        <w:tc>
          <w:tcPr>
            <w:tcW w:w="3340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1365A5" w:rsidRDefault="001365A5" w:rsidP="001365A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Ratio víctimas que  se acoge</w:t>
            </w:r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>n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 a la dispensa a la obligación de declarar /mujeres víctimas de violencia de género</w:t>
            </w:r>
          </w:p>
          <w:p w:rsidR="00035CB1" w:rsidRPr="00A03D05" w:rsidRDefault="00035CB1" w:rsidP="00AD434D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</w:tr>
      <w:tr w:rsidR="009B6C50" w:rsidRPr="00A03D05" w:rsidTr="00513CF7">
        <w:trPr>
          <w:trHeight w:val="522"/>
          <w:jc w:val="center"/>
        </w:trPr>
        <w:tc>
          <w:tcPr>
            <w:tcW w:w="26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B6C50" w:rsidRDefault="009B6C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B6C50" w:rsidRDefault="009B6C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12,96%</w:t>
            </w:r>
          </w:p>
        </w:tc>
      </w:tr>
    </w:tbl>
    <w:p w:rsidR="00035CB1" w:rsidRPr="00A03D05" w:rsidRDefault="00035CB1" w:rsidP="006F39A8">
      <w:pPr>
        <w:jc w:val="center"/>
        <w:rPr>
          <w:rFonts w:ascii="Verdana" w:hAnsi="Verdana"/>
          <w:sz w:val="18"/>
          <w:szCs w:val="18"/>
        </w:rPr>
      </w:pPr>
    </w:p>
    <w:p w:rsidR="00926D02" w:rsidRPr="00A03D05" w:rsidRDefault="00926D02" w:rsidP="006F39A8">
      <w:pPr>
        <w:jc w:val="center"/>
        <w:rPr>
          <w:rFonts w:ascii="Verdana" w:hAnsi="Verdana"/>
          <w:sz w:val="18"/>
          <w:szCs w:val="18"/>
        </w:rPr>
      </w:pPr>
    </w:p>
    <w:p w:rsidR="00926D02" w:rsidRPr="00A03D05" w:rsidRDefault="00926D02" w:rsidP="006F39A8">
      <w:pPr>
        <w:jc w:val="center"/>
        <w:rPr>
          <w:rFonts w:ascii="Verdana" w:hAnsi="Verdana"/>
          <w:sz w:val="18"/>
          <w:szCs w:val="18"/>
        </w:rPr>
      </w:pPr>
    </w:p>
    <w:p w:rsidR="00E57F56" w:rsidRPr="00A03D05" w:rsidRDefault="00E57F56" w:rsidP="006F39A8">
      <w:pPr>
        <w:jc w:val="center"/>
        <w:rPr>
          <w:rFonts w:ascii="Verdana" w:hAnsi="Verdana"/>
          <w:sz w:val="18"/>
          <w:szCs w:val="18"/>
        </w:rPr>
      </w:pPr>
    </w:p>
    <w:p w:rsidR="00926D02" w:rsidRPr="00A03D05" w:rsidRDefault="00926D02" w:rsidP="006F39A8">
      <w:pPr>
        <w:jc w:val="center"/>
        <w:rPr>
          <w:rFonts w:ascii="Verdana" w:hAnsi="Verdana"/>
          <w:sz w:val="18"/>
          <w:szCs w:val="18"/>
        </w:rPr>
      </w:pPr>
    </w:p>
    <w:tbl>
      <w:tblPr>
        <w:tblW w:w="49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904"/>
        <w:gridCol w:w="928"/>
      </w:tblGrid>
      <w:tr w:rsidR="00305EEC" w:rsidRPr="00A03D05" w:rsidTr="00305EEC">
        <w:trPr>
          <w:trHeight w:val="511"/>
          <w:jc w:val="center"/>
        </w:trPr>
        <w:tc>
          <w:tcPr>
            <w:tcW w:w="4930" w:type="dxa"/>
            <w:gridSpan w:val="3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305EEC" w:rsidRPr="00A03D05" w:rsidRDefault="00305EEC" w:rsidP="00E9705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A03D05">
              <w:rPr>
                <w:rFonts w:ascii="Verdana" w:hAnsi="Verdana" w:cs="Arial"/>
                <w:color w:val="800080"/>
                <w:sz w:val="18"/>
                <w:szCs w:val="18"/>
              </w:rPr>
              <w:t xml:space="preserve">NACIONALIDAD MUJERES </w:t>
            </w:r>
            <w:r w:rsidR="00E9705B">
              <w:rPr>
                <w:rFonts w:ascii="Verdana" w:hAnsi="Verdana" w:cs="Arial"/>
                <w:color w:val="800080"/>
                <w:sz w:val="18"/>
                <w:szCs w:val="18"/>
              </w:rPr>
              <w:t>QUE SE ACOGEN A LA DISPENSA A LA OBLIGACIÓN A DECLARAR</w:t>
            </w:r>
            <w:r w:rsidR="007875D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</w:t>
            </w:r>
            <w:r w:rsidR="007875D2" w:rsidRPr="007875D2">
              <w:rPr>
                <w:rFonts w:ascii="Verdana" w:hAnsi="Verdana" w:cs="Arial"/>
                <w:color w:val="800080"/>
                <w:sz w:val="18"/>
                <w:szCs w:val="18"/>
              </w:rPr>
              <w:t>COMO TESTIGO. ART. 416 L</w:t>
            </w:r>
            <w:r w:rsidR="007B7FCD">
              <w:rPr>
                <w:rFonts w:ascii="Verdana" w:hAnsi="Verdana" w:cs="Arial"/>
                <w:color w:val="800080"/>
                <w:sz w:val="18"/>
                <w:szCs w:val="18"/>
              </w:rPr>
              <w:t>.</w:t>
            </w:r>
            <w:r w:rsidR="007875D2" w:rsidRPr="007875D2">
              <w:rPr>
                <w:rFonts w:ascii="Verdana" w:hAnsi="Verdana" w:cs="Arial"/>
                <w:color w:val="800080"/>
                <w:sz w:val="18"/>
                <w:szCs w:val="18"/>
              </w:rPr>
              <w:t>E.CRIM.</w:t>
            </w:r>
          </w:p>
        </w:tc>
      </w:tr>
      <w:tr w:rsidR="009B6C50" w:rsidRPr="00A03D05" w:rsidTr="00BB2AA3">
        <w:trPr>
          <w:trHeight w:val="335"/>
          <w:jc w:val="center"/>
        </w:trPr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C50" w:rsidRPr="00A03D05" w:rsidRDefault="009B6C50">
            <w:pPr>
              <w:rPr>
                <w:rFonts w:ascii="Verdana" w:hAnsi="Verdana" w:cs="Arial"/>
                <w:sz w:val="18"/>
                <w:szCs w:val="18"/>
              </w:rPr>
            </w:pPr>
            <w:r w:rsidRPr="00A03D05">
              <w:rPr>
                <w:rFonts w:ascii="Verdana" w:hAnsi="Verdana" w:cs="Arial"/>
                <w:sz w:val="18"/>
                <w:szCs w:val="18"/>
              </w:rPr>
              <w:t>ESPAÑOLAS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C50" w:rsidRDefault="009B6C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2.679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C50" w:rsidRDefault="009B6C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64,6%</w:t>
            </w:r>
          </w:p>
        </w:tc>
      </w:tr>
      <w:tr w:rsidR="009B6C50" w:rsidRPr="00A03D05" w:rsidTr="00BB2AA3">
        <w:trPr>
          <w:trHeight w:val="365"/>
          <w:jc w:val="center"/>
        </w:trPr>
        <w:tc>
          <w:tcPr>
            <w:tcW w:w="309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9B6C50" w:rsidRPr="00A03D05" w:rsidRDefault="009B6C50">
            <w:pPr>
              <w:rPr>
                <w:rFonts w:ascii="Verdana" w:hAnsi="Verdana" w:cs="Arial"/>
                <w:sz w:val="18"/>
                <w:szCs w:val="18"/>
              </w:rPr>
            </w:pPr>
            <w:r w:rsidRPr="00A03D05">
              <w:rPr>
                <w:rFonts w:ascii="Verdana" w:hAnsi="Verdana" w:cs="Arial"/>
                <w:sz w:val="18"/>
                <w:szCs w:val="18"/>
              </w:rPr>
              <w:t>EXTRANJERAS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9B6C50" w:rsidRDefault="009B6C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9B6C50" w:rsidRDefault="009B6C5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35,4%</w:t>
            </w:r>
          </w:p>
        </w:tc>
      </w:tr>
    </w:tbl>
    <w:p w:rsidR="00305EEC" w:rsidRPr="00A03D05" w:rsidRDefault="00305EEC" w:rsidP="006F39A8">
      <w:pPr>
        <w:jc w:val="center"/>
        <w:rPr>
          <w:rFonts w:ascii="Verdana" w:hAnsi="Verdana"/>
          <w:sz w:val="18"/>
          <w:szCs w:val="18"/>
        </w:rPr>
      </w:pPr>
    </w:p>
    <w:p w:rsidR="00CA107E" w:rsidRPr="00360E18" w:rsidRDefault="00CA107E" w:rsidP="006F39A8">
      <w:pPr>
        <w:jc w:val="center"/>
        <w:rPr>
          <w:rFonts w:ascii="Verdana" w:hAnsi="Verdana"/>
          <w:sz w:val="22"/>
        </w:rPr>
      </w:pPr>
    </w:p>
    <w:p w:rsidR="00DD2921" w:rsidRPr="00360E18" w:rsidRDefault="00DD2921" w:rsidP="006F39A8">
      <w:pPr>
        <w:jc w:val="center"/>
        <w:rPr>
          <w:rFonts w:ascii="Verdana" w:hAnsi="Verdana"/>
          <w:sz w:val="22"/>
        </w:rPr>
      </w:pPr>
    </w:p>
    <w:p w:rsidR="00EA3736" w:rsidRPr="00360E18" w:rsidRDefault="00EA3736" w:rsidP="00C43473">
      <w:pPr>
        <w:pStyle w:val="Textoindependiente2"/>
        <w:rPr>
          <w:rFonts w:ascii="Verdana" w:hAnsi="Verdana"/>
        </w:rPr>
      </w:pPr>
      <w:bookmarkStart w:id="0" w:name="OLE_LINK1"/>
      <w:bookmarkStart w:id="1" w:name="OLE_LINK2"/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F639C5" w:rsidRPr="00360E18" w:rsidRDefault="00F639C5" w:rsidP="00C43473">
      <w:pPr>
        <w:pStyle w:val="Textoindependiente2"/>
        <w:rPr>
          <w:rFonts w:ascii="Verdana" w:hAnsi="Verdana"/>
        </w:rPr>
      </w:pPr>
    </w:p>
    <w:p w:rsidR="00F639C5" w:rsidRPr="00360E18" w:rsidRDefault="00F639C5" w:rsidP="00C43473">
      <w:pPr>
        <w:pStyle w:val="Textoindependiente2"/>
        <w:rPr>
          <w:rFonts w:ascii="Verdana" w:hAnsi="Verdana"/>
        </w:rPr>
      </w:pPr>
    </w:p>
    <w:p w:rsidR="00F639C5" w:rsidRPr="00360E18" w:rsidRDefault="00F639C5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926D02" w:rsidRPr="00360E18" w:rsidRDefault="00926D02" w:rsidP="00C43473">
      <w:pPr>
        <w:pStyle w:val="Textoindependiente2"/>
        <w:rPr>
          <w:rFonts w:ascii="Verdana" w:hAnsi="Verdana"/>
        </w:rPr>
      </w:pPr>
    </w:p>
    <w:p w:rsidR="00245A49" w:rsidRPr="00360E18" w:rsidRDefault="00245A49" w:rsidP="00245A49">
      <w:pPr>
        <w:pStyle w:val="Textoindependiente2"/>
        <w:rPr>
          <w:rFonts w:ascii="Verdana" w:hAnsi="Verdana"/>
        </w:rPr>
      </w:pPr>
    </w:p>
    <w:p w:rsidR="00305EEC" w:rsidRDefault="00305EEC" w:rsidP="00245A49">
      <w:pPr>
        <w:pStyle w:val="Textoindependiente2"/>
        <w:rPr>
          <w:rFonts w:ascii="Verdana" w:hAnsi="Verdana"/>
        </w:rPr>
      </w:pPr>
    </w:p>
    <w:p w:rsidR="00A03D05" w:rsidRPr="00360E18" w:rsidRDefault="00A03D05" w:rsidP="00245A49">
      <w:pPr>
        <w:pStyle w:val="Textoindependiente2"/>
        <w:rPr>
          <w:rFonts w:ascii="Verdana" w:hAnsi="Verdana"/>
        </w:rPr>
      </w:pPr>
    </w:p>
    <w:p w:rsidR="00B17E3A" w:rsidRPr="00360E18" w:rsidRDefault="00B17E3A" w:rsidP="00C43473">
      <w:pPr>
        <w:pStyle w:val="Textoindependiente2"/>
        <w:rPr>
          <w:rFonts w:ascii="Verdana" w:hAnsi="Verdana"/>
        </w:rPr>
      </w:pPr>
    </w:p>
    <w:p w:rsidR="006F39A8" w:rsidRPr="00A03D05" w:rsidRDefault="006F39A8" w:rsidP="00C43473">
      <w:pPr>
        <w:pStyle w:val="Textoindependiente2"/>
        <w:rPr>
          <w:rFonts w:ascii="Verdana" w:hAnsi="Verdana"/>
          <w:sz w:val="22"/>
          <w:szCs w:val="22"/>
        </w:rPr>
      </w:pPr>
      <w:r w:rsidRPr="00A03D05">
        <w:rPr>
          <w:rFonts w:ascii="Verdana" w:hAnsi="Verdana"/>
          <w:sz w:val="22"/>
          <w:szCs w:val="22"/>
        </w:rPr>
        <w:t xml:space="preserve">ASUNTOS PENALES </w:t>
      </w:r>
      <w:r w:rsidR="00C43473" w:rsidRPr="00A03D05">
        <w:rPr>
          <w:rFonts w:ascii="Verdana" w:hAnsi="Verdana"/>
          <w:sz w:val="22"/>
          <w:szCs w:val="22"/>
        </w:rPr>
        <w:t>REGISTRADOS</w:t>
      </w:r>
      <w:r w:rsidR="00B23D24" w:rsidRPr="00A03D05">
        <w:rPr>
          <w:rStyle w:val="Refdenotaalpie"/>
          <w:rFonts w:ascii="Verdana" w:hAnsi="Verdana"/>
          <w:sz w:val="22"/>
          <w:szCs w:val="22"/>
        </w:rPr>
        <w:footnoteReference w:id="2"/>
      </w:r>
      <w:r w:rsidRPr="00A03D05">
        <w:rPr>
          <w:rFonts w:ascii="Verdana" w:hAnsi="Verdana"/>
          <w:sz w:val="22"/>
          <w:szCs w:val="22"/>
        </w:rPr>
        <w:t xml:space="preserve"> EN LOS JVM</w:t>
      </w:r>
      <w:r w:rsidRPr="00A03D05">
        <w:rPr>
          <w:rStyle w:val="Refdenotaalpie"/>
          <w:rFonts w:ascii="Verdana" w:hAnsi="Verdana"/>
          <w:sz w:val="22"/>
          <w:szCs w:val="22"/>
        </w:rPr>
        <w:footnoteReference w:id="3"/>
      </w:r>
      <w:r w:rsidRPr="00A03D05">
        <w:rPr>
          <w:rFonts w:ascii="Verdana" w:hAnsi="Verdana"/>
          <w:sz w:val="22"/>
          <w:szCs w:val="22"/>
        </w:rPr>
        <w:t xml:space="preserve"> </w:t>
      </w:r>
    </w:p>
    <w:p w:rsidR="006F39A8" w:rsidRPr="00360E18" w:rsidRDefault="006F39A8" w:rsidP="006F39A8">
      <w:pPr>
        <w:pStyle w:val="Textoindependiente2"/>
        <w:rPr>
          <w:rFonts w:ascii="Verdana" w:hAnsi="Verdana"/>
        </w:rPr>
      </w:pPr>
    </w:p>
    <w:p w:rsidR="00D17AD6" w:rsidRPr="00360E18" w:rsidRDefault="00D17AD6" w:rsidP="006F39A8">
      <w:pPr>
        <w:pStyle w:val="Textoindependiente2"/>
        <w:rPr>
          <w:rFonts w:ascii="Verdana" w:hAnsi="Verdana"/>
        </w:rPr>
      </w:pPr>
    </w:p>
    <w:tbl>
      <w:tblPr>
        <w:tblW w:w="1165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1134"/>
        <w:gridCol w:w="1134"/>
        <w:gridCol w:w="992"/>
        <w:gridCol w:w="1276"/>
        <w:gridCol w:w="1134"/>
        <w:gridCol w:w="992"/>
        <w:gridCol w:w="1289"/>
        <w:gridCol w:w="1289"/>
      </w:tblGrid>
      <w:tr w:rsidR="00D807EB" w:rsidTr="00D807EB">
        <w:trPr>
          <w:trHeight w:val="9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EB" w:rsidRDefault="00D807E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Asuntos Penales</w:t>
            </w:r>
          </w:p>
        </w:tc>
        <w:tc>
          <w:tcPr>
            <w:tcW w:w="113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Diligen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.</w:t>
            </w:r>
          </w:p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Urgentes</w:t>
            </w:r>
          </w:p>
        </w:tc>
        <w:tc>
          <w:tcPr>
            <w:tcW w:w="113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Sumarios</w:t>
            </w:r>
          </w:p>
        </w:tc>
        <w:tc>
          <w:tcPr>
            <w:tcW w:w="992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 w:rsidP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Diligen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 Previas</w:t>
            </w:r>
          </w:p>
        </w:tc>
        <w:tc>
          <w:tcPr>
            <w:tcW w:w="127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Proced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. Abreviados</w:t>
            </w:r>
          </w:p>
        </w:tc>
        <w:tc>
          <w:tcPr>
            <w:tcW w:w="113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Juicios sobre Delitos Leves</w:t>
            </w:r>
          </w:p>
        </w:tc>
        <w:tc>
          <w:tcPr>
            <w:tcW w:w="992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Juicios de Faltas</w:t>
            </w:r>
          </w:p>
        </w:tc>
        <w:tc>
          <w:tcPr>
            <w:tcW w:w="1289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Procesos por aceptación de Decreto</w:t>
            </w:r>
          </w:p>
        </w:tc>
        <w:tc>
          <w:tcPr>
            <w:tcW w:w="1289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D807EB" w:rsidRDefault="00D807EB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Ley </w:t>
            </w:r>
            <w:proofErr w:type="spellStart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Organica</w:t>
            </w:r>
            <w:proofErr w:type="spellEnd"/>
            <w: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 Jurado</w:t>
            </w:r>
          </w:p>
        </w:tc>
      </w:tr>
      <w:tr w:rsidR="00763460" w:rsidTr="00763460">
        <w:trPr>
          <w:trHeight w:val="420"/>
        </w:trPr>
        <w:tc>
          <w:tcPr>
            <w:tcW w:w="1418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Ingresados Directamente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40.543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11.731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18.877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</w:tr>
      <w:tr w:rsidR="00763460" w:rsidTr="00763460">
        <w:trPr>
          <w:trHeight w:val="5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Ingresados Otros </w:t>
            </w:r>
            <w:proofErr w:type="spellStart"/>
            <w:r>
              <w:rPr>
                <w:rFonts w:ascii="Verdana" w:hAnsi="Verdana" w:cs="Arial"/>
                <w:color w:val="800080"/>
                <w:sz w:val="18"/>
                <w:szCs w:val="18"/>
              </w:rPr>
              <w:t>Organos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5.529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3.969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763460" w:rsidTr="00763460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46.072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13.154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22.846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</w:tr>
      <w:tr w:rsidR="00763460" w:rsidTr="00763460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  <w:p w:rsidR="00763460" w:rsidRDefault="00763460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28,55%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49,59%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16,91%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0,21%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800080"/>
              <w:right w:val="nil"/>
            </w:tcBorders>
            <w:vAlign w:val="center"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0,00%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763460" w:rsidRDefault="0076346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0,04%</w:t>
            </w:r>
          </w:p>
        </w:tc>
      </w:tr>
    </w:tbl>
    <w:p w:rsidR="00D17AD6" w:rsidRPr="00360E18" w:rsidRDefault="00D17AD6" w:rsidP="006F39A8">
      <w:pPr>
        <w:pStyle w:val="Textoindependiente2"/>
        <w:rPr>
          <w:rFonts w:ascii="Verdana" w:hAnsi="Verdana"/>
        </w:rPr>
      </w:pPr>
    </w:p>
    <w:p w:rsidR="00305EEC" w:rsidRPr="00360E18" w:rsidRDefault="00305EEC" w:rsidP="006F39A8">
      <w:pPr>
        <w:pStyle w:val="Textoindependiente2"/>
        <w:rPr>
          <w:rFonts w:ascii="Verdana" w:hAnsi="Verdana"/>
        </w:rPr>
      </w:pPr>
    </w:p>
    <w:p w:rsidR="00D17AD6" w:rsidRPr="00360E18" w:rsidRDefault="00763460" w:rsidP="006F39A8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0D42CB68" wp14:editId="5E6B9B1A">
            <wp:extent cx="6562165" cy="3917576"/>
            <wp:effectExtent l="0" t="0" r="10160" b="2603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F09AA" w:rsidRPr="00360E18" w:rsidRDefault="008F09AA" w:rsidP="006F39A8">
      <w:pPr>
        <w:pStyle w:val="Textoindependiente2"/>
        <w:rPr>
          <w:rFonts w:ascii="Verdana" w:hAnsi="Verdana"/>
        </w:rPr>
      </w:pPr>
    </w:p>
    <w:p w:rsidR="006F39A8" w:rsidRPr="00515A9B" w:rsidRDefault="00F902E1" w:rsidP="00D64FF4">
      <w:pPr>
        <w:pStyle w:val="Textoindependiente2"/>
        <w:rPr>
          <w:rFonts w:ascii="Verdana" w:hAnsi="Verdana"/>
          <w:sz w:val="22"/>
          <w:szCs w:val="22"/>
        </w:rPr>
      </w:pPr>
      <w:r w:rsidRPr="00360E18">
        <w:rPr>
          <w:rFonts w:ascii="Verdana" w:hAnsi="Verdana"/>
        </w:rPr>
        <w:br w:type="page"/>
      </w:r>
      <w:bookmarkEnd w:id="0"/>
      <w:bookmarkEnd w:id="1"/>
      <w:r w:rsidR="00402482">
        <w:rPr>
          <w:rFonts w:ascii="Verdana" w:hAnsi="Verdana"/>
          <w:sz w:val="22"/>
          <w:szCs w:val="22"/>
        </w:rPr>
        <w:lastRenderedPageBreak/>
        <w:t xml:space="preserve">JUICIOS DE FALTAS </w:t>
      </w:r>
      <w:r w:rsidR="00DA61AA">
        <w:rPr>
          <w:rFonts w:ascii="Verdana" w:hAnsi="Verdana"/>
          <w:sz w:val="22"/>
          <w:szCs w:val="22"/>
        </w:rPr>
        <w:t xml:space="preserve">Y JUICIOS SOBRE DELITOS LEVES </w:t>
      </w:r>
      <w:r w:rsidR="00B610F9" w:rsidRPr="00515A9B">
        <w:rPr>
          <w:rFonts w:ascii="Verdana" w:hAnsi="Verdana"/>
          <w:sz w:val="22"/>
          <w:szCs w:val="22"/>
        </w:rPr>
        <w:t xml:space="preserve">CELEBRADOS </w:t>
      </w:r>
      <w:r w:rsidR="006F39A8" w:rsidRPr="00515A9B">
        <w:rPr>
          <w:rFonts w:ascii="Verdana" w:hAnsi="Verdana"/>
          <w:sz w:val="22"/>
          <w:szCs w:val="22"/>
        </w:rPr>
        <w:t>EN LOS JUZGADOS DE VIOLENCIA SOBRE LA MUJER</w:t>
      </w:r>
    </w:p>
    <w:p w:rsidR="00B17E3A" w:rsidRPr="00360E18" w:rsidRDefault="00B17E3A" w:rsidP="00D64FF4">
      <w:pPr>
        <w:pStyle w:val="Textoindependiente2"/>
        <w:rPr>
          <w:rFonts w:ascii="Verdana" w:hAnsi="Verdana"/>
        </w:rPr>
      </w:pPr>
    </w:p>
    <w:p w:rsidR="006F39A8" w:rsidRPr="00360E18" w:rsidRDefault="006F39A8" w:rsidP="006F39A8">
      <w:pPr>
        <w:pStyle w:val="Textoindependiente2"/>
        <w:rPr>
          <w:rFonts w:ascii="Verdana" w:hAnsi="Verdan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087"/>
        <w:gridCol w:w="1445"/>
        <w:gridCol w:w="2084"/>
        <w:gridCol w:w="1445"/>
        <w:gridCol w:w="1445"/>
      </w:tblGrid>
      <w:tr w:rsidR="005B50E9" w:rsidTr="005B50E9">
        <w:trPr>
          <w:trHeight w:val="1395"/>
        </w:trPr>
        <w:tc>
          <w:tcPr>
            <w:tcW w:w="1103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 JUICIOS SOBRE DELITOS LEVES O FALTAS CELEBRADOS</w:t>
            </w:r>
          </w:p>
        </w:tc>
        <w:tc>
          <w:tcPr>
            <w:tcW w:w="956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JUICIOS DE FALTAS DE ENJUICIAMIENTO INMEDIATO</w:t>
            </w:r>
          </w:p>
        </w:tc>
        <w:tc>
          <w:tcPr>
            <w:tcW w:w="662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RESTANTES JUICIOS DE FALTAS</w:t>
            </w:r>
          </w:p>
        </w:tc>
        <w:tc>
          <w:tcPr>
            <w:tcW w:w="955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DE ENJUICIAMIENTO INMEDIATO DE DELITOS LEVES</w:t>
            </w:r>
          </w:p>
        </w:tc>
        <w:tc>
          <w:tcPr>
            <w:tcW w:w="662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RESTANTES DELITOS LEVES</w:t>
            </w:r>
          </w:p>
        </w:tc>
        <w:tc>
          <w:tcPr>
            <w:tcW w:w="662" w:type="pc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</w:tcPr>
          <w:p w:rsidR="005B50E9" w:rsidRDefault="005B50E9" w:rsidP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EN PROCESO POR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br/>
              <w:t xml:space="preserve">ACEPTACIÓN DE </w:t>
            </w:r>
            <w:r>
              <w:rPr>
                <w:rFonts w:ascii="Verdana" w:hAnsi="Verdana" w:cs="Arial"/>
                <w:color w:val="800080"/>
                <w:sz w:val="18"/>
                <w:szCs w:val="18"/>
              </w:rPr>
              <w:br/>
              <w:t>DECRETO</w:t>
            </w:r>
          </w:p>
          <w:p w:rsidR="005B50E9" w:rsidRDefault="005B50E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</w:tr>
      <w:tr w:rsidR="005B50E9" w:rsidTr="00C15CA9">
        <w:trPr>
          <w:trHeight w:val="435"/>
        </w:trPr>
        <w:tc>
          <w:tcPr>
            <w:tcW w:w="1103" w:type="pct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2.146</w:t>
            </w:r>
          </w:p>
        </w:tc>
        <w:tc>
          <w:tcPr>
            <w:tcW w:w="956" w:type="pct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662" w:type="pct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192</w:t>
            </w:r>
          </w:p>
        </w:tc>
        <w:tc>
          <w:tcPr>
            <w:tcW w:w="955" w:type="pct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852</w:t>
            </w:r>
          </w:p>
        </w:tc>
        <w:tc>
          <w:tcPr>
            <w:tcW w:w="662" w:type="pct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1.052</w:t>
            </w:r>
          </w:p>
        </w:tc>
        <w:tc>
          <w:tcPr>
            <w:tcW w:w="662" w:type="pct"/>
            <w:tcBorders>
              <w:top w:val="single" w:sz="12" w:space="0" w:color="800080"/>
              <w:left w:val="nil"/>
              <w:bottom w:val="nil"/>
              <w:right w:val="nil"/>
            </w:tcBorders>
            <w:vAlign w:val="center"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</w:tr>
      <w:tr w:rsidR="005B50E9" w:rsidTr="00C15CA9">
        <w:trPr>
          <w:trHeight w:val="450"/>
        </w:trPr>
        <w:tc>
          <w:tcPr>
            <w:tcW w:w="1103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9%</w:t>
            </w:r>
          </w:p>
        </w:tc>
        <w:tc>
          <w:tcPr>
            <w:tcW w:w="955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800080"/>
              <w:right w:val="nil"/>
            </w:tcBorders>
            <w:vAlign w:val="center"/>
          </w:tcPr>
          <w:p w:rsidR="005B50E9" w:rsidRDefault="005B50E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bookmarkStart w:id="2" w:name="_GoBack"/>
        <w:bookmarkEnd w:id="2"/>
      </w:tr>
    </w:tbl>
    <w:p w:rsidR="00305EEC" w:rsidRPr="00515A9B" w:rsidRDefault="00305EEC" w:rsidP="006F39A8">
      <w:pPr>
        <w:pStyle w:val="Textoindependiente2"/>
        <w:rPr>
          <w:rFonts w:ascii="Verdana" w:hAnsi="Verdana"/>
          <w:sz w:val="18"/>
          <w:szCs w:val="18"/>
        </w:rPr>
      </w:pPr>
    </w:p>
    <w:p w:rsidR="00DA61AA" w:rsidRDefault="00DA61AA" w:rsidP="006F39A8">
      <w:pPr>
        <w:pStyle w:val="Textoindependiente2"/>
        <w:rPr>
          <w:rFonts w:ascii="Verdana" w:hAnsi="Verdana"/>
          <w:sz w:val="22"/>
          <w:szCs w:val="22"/>
        </w:rPr>
      </w:pPr>
    </w:p>
    <w:p w:rsidR="00DA61AA" w:rsidRDefault="00DA61AA" w:rsidP="006F39A8">
      <w:pPr>
        <w:pStyle w:val="Textoindependiente2"/>
        <w:rPr>
          <w:rFonts w:ascii="Verdana" w:hAnsi="Verdana"/>
          <w:sz w:val="22"/>
          <w:szCs w:val="22"/>
        </w:rPr>
      </w:pPr>
    </w:p>
    <w:p w:rsidR="00F902E1" w:rsidRPr="00515A9B" w:rsidRDefault="00F902E1" w:rsidP="006F39A8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>DISTRIBUCIÓN FALTAS INGRESADAS POR TIPO</w:t>
      </w:r>
    </w:p>
    <w:p w:rsidR="00F902E1" w:rsidRPr="00515A9B" w:rsidRDefault="00F902E1" w:rsidP="006F39A8">
      <w:pPr>
        <w:pStyle w:val="Textoindependiente2"/>
        <w:rPr>
          <w:rFonts w:ascii="Verdana" w:hAnsi="Verdana"/>
          <w:sz w:val="22"/>
          <w:szCs w:val="22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200"/>
      </w:tblGrid>
      <w:tr w:rsidR="00F902E1" w:rsidRPr="00515A9B" w:rsidTr="006A3235">
        <w:trPr>
          <w:trHeight w:val="540"/>
          <w:jc w:val="center"/>
        </w:trPr>
        <w:tc>
          <w:tcPr>
            <w:tcW w:w="142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INJURIAS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VEJACION INJUSTA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902E1" w:rsidRPr="00515A9B" w:rsidRDefault="00F902E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OTRAS</w:t>
            </w:r>
          </w:p>
        </w:tc>
      </w:tr>
      <w:tr w:rsidR="000B1973" w:rsidRPr="00515A9B" w:rsidTr="00F902E1">
        <w:trPr>
          <w:trHeight w:val="345"/>
          <w:jc w:val="center"/>
        </w:trPr>
        <w:tc>
          <w:tcPr>
            <w:tcW w:w="1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2.227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1.090</w:t>
            </w:r>
          </w:p>
        </w:tc>
        <w:tc>
          <w:tcPr>
            <w:tcW w:w="1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845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292</w:t>
            </w:r>
          </w:p>
        </w:tc>
      </w:tr>
      <w:tr w:rsidR="000B1973" w:rsidRPr="00515A9B" w:rsidTr="00F902E1">
        <w:trPr>
          <w:trHeight w:val="300"/>
          <w:jc w:val="center"/>
        </w:trPr>
        <w:tc>
          <w:tcPr>
            <w:tcW w:w="142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0B1973" w:rsidRDefault="000B197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13%</w:t>
            </w:r>
          </w:p>
        </w:tc>
      </w:tr>
    </w:tbl>
    <w:p w:rsidR="00F902E1" w:rsidRPr="00515A9B" w:rsidRDefault="00F902E1" w:rsidP="006F39A8">
      <w:pPr>
        <w:pStyle w:val="Textoindependiente2"/>
        <w:rPr>
          <w:rFonts w:ascii="Verdana" w:hAnsi="Verdana"/>
          <w:sz w:val="18"/>
          <w:szCs w:val="18"/>
        </w:rPr>
      </w:pPr>
    </w:p>
    <w:p w:rsidR="00305EEC" w:rsidRPr="00360E18" w:rsidRDefault="00305EEC" w:rsidP="006F39A8">
      <w:pPr>
        <w:pStyle w:val="Textoindependiente2"/>
        <w:rPr>
          <w:rFonts w:ascii="Verdana" w:hAnsi="Verdana"/>
        </w:rPr>
      </w:pPr>
    </w:p>
    <w:p w:rsidR="00F902E1" w:rsidRPr="00360E18" w:rsidRDefault="000B1973" w:rsidP="006F39A8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0B54A319" wp14:editId="4A7C85CB">
            <wp:extent cx="6149788" cy="3603812"/>
            <wp:effectExtent l="0" t="0" r="22860" b="1587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2D7C" w:rsidRPr="00360E18" w:rsidRDefault="003F2D7C" w:rsidP="006F39A8">
      <w:pPr>
        <w:pStyle w:val="Textoindependiente2"/>
        <w:rPr>
          <w:rFonts w:ascii="Verdana" w:hAnsi="Verdana"/>
        </w:rPr>
      </w:pPr>
    </w:p>
    <w:p w:rsidR="003F2D7C" w:rsidRPr="00360E18" w:rsidRDefault="003F2D7C" w:rsidP="006F39A8">
      <w:pPr>
        <w:pStyle w:val="Textoindependiente2"/>
        <w:rPr>
          <w:rFonts w:ascii="Verdana" w:hAnsi="Verdana"/>
        </w:rPr>
      </w:pPr>
    </w:p>
    <w:p w:rsidR="00E57F56" w:rsidRPr="00360E18" w:rsidRDefault="00C55043" w:rsidP="006F39A8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8926E7" w:rsidRPr="00360E18" w:rsidRDefault="008926E7" w:rsidP="006F39A8">
      <w:pPr>
        <w:pStyle w:val="Textoindependiente2"/>
        <w:rPr>
          <w:rFonts w:ascii="Verdana" w:hAnsi="Verdana"/>
        </w:rPr>
      </w:pPr>
    </w:p>
    <w:p w:rsidR="006F39A8" w:rsidRPr="00515A9B" w:rsidRDefault="006F39A8" w:rsidP="006F39A8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>TIPO DE DELITOS</w:t>
      </w:r>
      <w:r w:rsidR="00A847CF" w:rsidRPr="00515A9B">
        <w:rPr>
          <w:rFonts w:ascii="Verdana" w:hAnsi="Verdana"/>
          <w:sz w:val="22"/>
          <w:szCs w:val="22"/>
        </w:rPr>
        <w:t xml:space="preserve"> INSTRUIDOS</w:t>
      </w:r>
      <w:r w:rsidR="00DC1FB8" w:rsidRPr="00515A9B">
        <w:rPr>
          <w:rStyle w:val="Refdenotaalpie"/>
          <w:rFonts w:ascii="Verdana" w:hAnsi="Verdana"/>
          <w:sz w:val="22"/>
          <w:szCs w:val="22"/>
        </w:rPr>
        <w:footnoteReference w:id="4"/>
      </w:r>
    </w:p>
    <w:p w:rsidR="00A92EE9" w:rsidRPr="00360E18" w:rsidRDefault="00A92EE9" w:rsidP="00532755">
      <w:pPr>
        <w:pStyle w:val="Textoindependiente2"/>
        <w:jc w:val="left"/>
        <w:rPr>
          <w:rFonts w:ascii="Verdana" w:hAnsi="Verdana"/>
        </w:rPr>
      </w:pPr>
    </w:p>
    <w:tbl>
      <w:tblPr>
        <w:tblW w:w="65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1237"/>
        <w:gridCol w:w="1147"/>
      </w:tblGrid>
      <w:tr w:rsidR="00532755" w:rsidRPr="00360E18" w:rsidTr="00532755">
        <w:trPr>
          <w:trHeight w:val="495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755" w:rsidRPr="00515A9B" w:rsidRDefault="00532755" w:rsidP="0053275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532755" w:rsidRPr="00515A9B" w:rsidRDefault="00532755" w:rsidP="00C55043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DELITOS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Lesiones. Art. 153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20.251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57,7%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Lesiones. Art. 173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3.620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10,3%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Contra la libertad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2.812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8,0%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Lesiones. Art. 148 y </w:t>
            </w:r>
            <w:proofErr w:type="spellStart"/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stes</w:t>
            </w:r>
            <w:proofErr w:type="spellEnd"/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>. CP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3,3%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Quebrantamientos De Medidas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2.757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7,9%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Contra la integridad moral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2,0%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…Contra la intimidad y el derecho a</w:t>
            </w:r>
          </w:p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…la propia imagen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…Contra el honor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Quebrantamientos De Penas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2.102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6,0%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Contra derechos y deberes familiares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Contra la libertad e indemnidad sexual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0,7%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Homicidio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0,1%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Aborto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Lesiones al feto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71" w:rsidRPr="00515A9B" w:rsidRDefault="00876971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Otros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1.135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3,2%</w:t>
            </w:r>
          </w:p>
        </w:tc>
      </w:tr>
      <w:tr w:rsidR="00876971" w:rsidRPr="00360E18" w:rsidTr="006A3235">
        <w:trPr>
          <w:trHeight w:val="402"/>
          <w:jc w:val="center"/>
        </w:trPr>
        <w:tc>
          <w:tcPr>
            <w:tcW w:w="413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76971" w:rsidRPr="00515A9B" w:rsidRDefault="00876971">
            <w:pP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Total</w:t>
            </w:r>
          </w:p>
        </w:tc>
        <w:tc>
          <w:tcPr>
            <w:tcW w:w="123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35.107</w:t>
            </w:r>
          </w:p>
        </w:tc>
        <w:tc>
          <w:tcPr>
            <w:tcW w:w="114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876971" w:rsidRDefault="0087697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C725DB" w:rsidRPr="00360E18" w:rsidRDefault="00C725DB" w:rsidP="00532755">
      <w:pPr>
        <w:pStyle w:val="Textoindependiente2"/>
        <w:jc w:val="left"/>
        <w:rPr>
          <w:rFonts w:ascii="Verdana" w:hAnsi="Verdana"/>
        </w:rPr>
      </w:pPr>
    </w:p>
    <w:p w:rsidR="00F72093" w:rsidRPr="00360E18" w:rsidRDefault="00F72093" w:rsidP="006F39A8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295E91" w:rsidRPr="00360E18" w:rsidRDefault="00295E91" w:rsidP="006F39A8">
      <w:pPr>
        <w:pStyle w:val="Textoindependiente2"/>
        <w:rPr>
          <w:rFonts w:ascii="Verdana" w:hAnsi="Verdana"/>
        </w:rPr>
      </w:pPr>
    </w:p>
    <w:p w:rsidR="00295E91" w:rsidRPr="00360E18" w:rsidRDefault="00295E91" w:rsidP="006F39A8">
      <w:pPr>
        <w:pStyle w:val="Textoindependiente2"/>
        <w:rPr>
          <w:rFonts w:ascii="Verdana" w:hAnsi="Verdana"/>
        </w:rPr>
      </w:pPr>
    </w:p>
    <w:p w:rsidR="00C55043" w:rsidRPr="00360E18" w:rsidRDefault="00876971" w:rsidP="009101C2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76767D13" wp14:editId="27E5B35F">
            <wp:extent cx="6624917" cy="3854823"/>
            <wp:effectExtent l="0" t="0" r="24130" b="1270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5043" w:rsidRPr="00360E18" w:rsidRDefault="00C55043" w:rsidP="006F39A8">
      <w:pPr>
        <w:pStyle w:val="Textoindependiente2"/>
        <w:rPr>
          <w:rFonts w:ascii="Verdana" w:hAnsi="Verdana"/>
        </w:rPr>
      </w:pPr>
    </w:p>
    <w:p w:rsidR="00F72093" w:rsidRPr="00360E18" w:rsidRDefault="00F72093" w:rsidP="006F39A8">
      <w:pPr>
        <w:pStyle w:val="Textoindependiente2"/>
        <w:rPr>
          <w:rFonts w:ascii="Verdana" w:hAnsi="Verdana"/>
        </w:rPr>
      </w:pPr>
      <w:bookmarkStart w:id="3" w:name="OLE_LINK3"/>
      <w:bookmarkStart w:id="4" w:name="OLE_LINK4"/>
    </w:p>
    <w:p w:rsidR="00F72093" w:rsidRPr="00360E18" w:rsidRDefault="00F72093" w:rsidP="006F39A8">
      <w:pPr>
        <w:pStyle w:val="Textoindependiente2"/>
        <w:rPr>
          <w:rFonts w:ascii="Verdana" w:hAnsi="Verdana"/>
        </w:rPr>
      </w:pPr>
    </w:p>
    <w:p w:rsidR="006F39A8" w:rsidRPr="00515A9B" w:rsidRDefault="00A54B41" w:rsidP="006F39A8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>PERSONAS ENJUICIADAS EN LOS JVM</w:t>
      </w:r>
      <w:r w:rsidR="006F39A8" w:rsidRPr="00515A9B">
        <w:rPr>
          <w:rStyle w:val="Refdenotaalpie"/>
          <w:rFonts w:ascii="Verdana" w:hAnsi="Verdana"/>
          <w:sz w:val="22"/>
          <w:szCs w:val="22"/>
        </w:rPr>
        <w:footnoteReference w:id="5"/>
      </w:r>
    </w:p>
    <w:p w:rsidR="009A6D48" w:rsidRPr="00515A9B" w:rsidRDefault="009A6D48" w:rsidP="006F39A8">
      <w:pPr>
        <w:pStyle w:val="Textoindependiente2"/>
        <w:rPr>
          <w:rFonts w:ascii="Verdana" w:hAnsi="Verdana"/>
          <w:sz w:val="22"/>
          <w:szCs w:val="22"/>
        </w:rPr>
      </w:pPr>
    </w:p>
    <w:p w:rsidR="006F39A8" w:rsidRPr="00360E18" w:rsidRDefault="006F39A8" w:rsidP="006F39A8">
      <w:pPr>
        <w:pStyle w:val="Textoindependiente2"/>
        <w:jc w:val="left"/>
        <w:rPr>
          <w:rFonts w:ascii="Verdana" w:hAnsi="Verdana"/>
        </w:rPr>
      </w:pPr>
    </w:p>
    <w:tbl>
      <w:tblPr>
        <w:tblW w:w="950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1600"/>
        <w:gridCol w:w="1840"/>
        <w:gridCol w:w="1540"/>
        <w:gridCol w:w="1540"/>
        <w:gridCol w:w="1680"/>
      </w:tblGrid>
      <w:tr w:rsidR="009A6D48" w:rsidRPr="00515A9B" w:rsidTr="009A6D48">
        <w:trPr>
          <w:trHeight w:val="855"/>
          <w:jc w:val="center"/>
        </w:trPr>
        <w:tc>
          <w:tcPr>
            <w:tcW w:w="2900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enjuiciadas</w:t>
            </w:r>
          </w:p>
        </w:tc>
        <w:tc>
          <w:tcPr>
            <w:tcW w:w="3380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CONDENADAS</w:t>
            </w:r>
          </w:p>
        </w:tc>
        <w:tc>
          <w:tcPr>
            <w:tcW w:w="3220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ABSUELTAS</w:t>
            </w:r>
          </w:p>
        </w:tc>
      </w:tr>
      <w:tr w:rsidR="009A6D48" w:rsidRPr="00515A9B" w:rsidTr="009A6D48">
        <w:trPr>
          <w:trHeight w:val="495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Número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Españolas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Extranjeras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Españolas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9A6D48" w:rsidRPr="00515A9B" w:rsidRDefault="009A6D48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/>
                <w:color w:val="800080"/>
                <w:sz w:val="18"/>
                <w:szCs w:val="18"/>
              </w:rPr>
              <w:t>Personas Extranjeras</w:t>
            </w:r>
          </w:p>
        </w:tc>
      </w:tr>
      <w:tr w:rsidR="00D376AE" w:rsidRPr="00515A9B" w:rsidTr="00EA4098">
        <w:trPr>
          <w:trHeight w:val="45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Pr="00515A9B" w:rsidRDefault="00D376AE">
            <w:pPr>
              <w:rPr>
                <w:rFonts w:ascii="Verdana" w:hAnsi="Verdana" w:cs="Arial"/>
                <w:sz w:val="18"/>
                <w:szCs w:val="18"/>
              </w:rPr>
            </w:pPr>
            <w:r w:rsidRPr="00515A9B">
              <w:rPr>
                <w:rFonts w:ascii="Verdana" w:hAnsi="Verdana" w:cs="Arial"/>
                <w:sz w:val="18"/>
                <w:szCs w:val="18"/>
              </w:rPr>
              <w:t>Varones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4.611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2.777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159</w:t>
            </w:r>
          </w:p>
        </w:tc>
      </w:tr>
      <w:tr w:rsidR="00D376AE" w:rsidRPr="00515A9B" w:rsidTr="00EA4098">
        <w:trPr>
          <w:trHeight w:val="37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Pr="00515A9B" w:rsidRDefault="00D376AE">
            <w:pPr>
              <w:rPr>
                <w:rFonts w:ascii="Verdana" w:hAnsi="Verdana" w:cs="Arial"/>
                <w:sz w:val="18"/>
                <w:szCs w:val="18"/>
              </w:rPr>
            </w:pPr>
            <w:r w:rsidRPr="00515A9B">
              <w:rPr>
                <w:rFonts w:ascii="Verdana" w:hAnsi="Verdana" w:cs="Arial"/>
                <w:sz w:val="18"/>
                <w:szCs w:val="18"/>
              </w:rPr>
              <w:t>Mujeres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D376AE" w:rsidRPr="00515A9B" w:rsidTr="00EA4098">
        <w:trPr>
          <w:trHeight w:val="360"/>
          <w:jc w:val="center"/>
        </w:trPr>
        <w:tc>
          <w:tcPr>
            <w:tcW w:w="13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D376AE" w:rsidRPr="00515A9B" w:rsidRDefault="00D376A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15A9B">
              <w:rPr>
                <w:rFonts w:ascii="Verdana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4.632</w:t>
            </w:r>
          </w:p>
        </w:tc>
        <w:tc>
          <w:tcPr>
            <w:tcW w:w="18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2.789</w:t>
            </w:r>
          </w:p>
        </w:tc>
        <w:tc>
          <w:tcPr>
            <w:tcW w:w="15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873</w:t>
            </w:r>
          </w:p>
        </w:tc>
        <w:tc>
          <w:tcPr>
            <w:tcW w:w="154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811</w:t>
            </w:r>
          </w:p>
        </w:tc>
        <w:tc>
          <w:tcPr>
            <w:tcW w:w="168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bottom"/>
          </w:tcPr>
          <w:p w:rsidR="00D376AE" w:rsidRDefault="00D376A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159</w:t>
            </w:r>
          </w:p>
        </w:tc>
      </w:tr>
    </w:tbl>
    <w:p w:rsidR="004243D4" w:rsidRPr="00360E18" w:rsidRDefault="004243D4" w:rsidP="006F39A8">
      <w:pPr>
        <w:pStyle w:val="Textoindependiente2"/>
        <w:jc w:val="left"/>
        <w:rPr>
          <w:rFonts w:ascii="Verdana" w:hAnsi="Verdana"/>
        </w:rPr>
      </w:pPr>
    </w:p>
    <w:p w:rsidR="00F72093" w:rsidRPr="00360E18" w:rsidRDefault="00F72093" w:rsidP="006C1072">
      <w:pPr>
        <w:pStyle w:val="Textoindependiente2"/>
        <w:rPr>
          <w:rFonts w:ascii="Verdana" w:hAnsi="Verdana"/>
        </w:rPr>
      </w:pPr>
    </w:p>
    <w:p w:rsidR="00F77221" w:rsidRPr="00360E18" w:rsidRDefault="00F77221" w:rsidP="006C1072">
      <w:pPr>
        <w:pStyle w:val="Textoindependiente2"/>
        <w:rPr>
          <w:rFonts w:ascii="Verdana" w:hAnsi="Verdana"/>
        </w:rPr>
      </w:pPr>
    </w:p>
    <w:p w:rsidR="00F77221" w:rsidRPr="00360E18" w:rsidRDefault="00F77221" w:rsidP="006C1072">
      <w:pPr>
        <w:pStyle w:val="Textoindependiente2"/>
        <w:rPr>
          <w:rFonts w:ascii="Verdana" w:hAnsi="Verdana"/>
        </w:rPr>
      </w:pPr>
    </w:p>
    <w:p w:rsidR="00F77221" w:rsidRPr="00360E18" w:rsidRDefault="00F77221" w:rsidP="006C1072">
      <w:pPr>
        <w:pStyle w:val="Textoindependiente2"/>
        <w:rPr>
          <w:rFonts w:ascii="Verdana" w:hAnsi="Verdana"/>
        </w:rPr>
      </w:pPr>
    </w:p>
    <w:p w:rsidR="00F72093" w:rsidRPr="00360E18" w:rsidRDefault="00F72093" w:rsidP="006C1072">
      <w:pPr>
        <w:pStyle w:val="Textoindependiente2"/>
        <w:rPr>
          <w:rFonts w:ascii="Verdana" w:hAnsi="Verdana"/>
        </w:rPr>
      </w:pPr>
    </w:p>
    <w:p w:rsidR="006C7937" w:rsidRPr="00515A9B" w:rsidRDefault="00A54B41" w:rsidP="006C1072">
      <w:pPr>
        <w:pStyle w:val="Textoindependiente2"/>
        <w:rPr>
          <w:rFonts w:ascii="Verdana" w:hAnsi="Verdana"/>
          <w:sz w:val="22"/>
          <w:szCs w:val="22"/>
        </w:rPr>
      </w:pPr>
      <w:r w:rsidRPr="00515A9B">
        <w:rPr>
          <w:rFonts w:ascii="Verdana" w:hAnsi="Verdana"/>
          <w:sz w:val="22"/>
          <w:szCs w:val="22"/>
        </w:rPr>
        <w:t>PORCENTAJE DE CONDENAS</w:t>
      </w:r>
    </w:p>
    <w:p w:rsidR="006C1072" w:rsidRPr="00360E18" w:rsidRDefault="006C1072" w:rsidP="006C1072">
      <w:pPr>
        <w:pStyle w:val="Textoindependiente2"/>
        <w:rPr>
          <w:rFonts w:ascii="Verdana" w:hAnsi="Verdana"/>
        </w:rPr>
      </w:pPr>
    </w:p>
    <w:tbl>
      <w:tblPr>
        <w:tblW w:w="548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80"/>
        <w:gridCol w:w="1820"/>
      </w:tblGrid>
      <w:tr w:rsidR="005C2535" w:rsidRPr="00515A9B" w:rsidTr="00AE3066">
        <w:trPr>
          <w:trHeight w:val="855"/>
          <w:jc w:val="center"/>
        </w:trPr>
        <w:tc>
          <w:tcPr>
            <w:tcW w:w="1980" w:type="dxa"/>
            <w:tcBorders>
              <w:top w:val="single" w:sz="8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En el total de personas enjuiciadas</w:t>
            </w:r>
          </w:p>
        </w:tc>
        <w:tc>
          <w:tcPr>
            <w:tcW w:w="1680" w:type="dxa"/>
            <w:tcBorders>
              <w:top w:val="single" w:sz="8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En las personas españolas enjuiciadas</w:t>
            </w:r>
          </w:p>
        </w:tc>
        <w:tc>
          <w:tcPr>
            <w:tcW w:w="1820" w:type="dxa"/>
            <w:tcBorders>
              <w:top w:val="single" w:sz="8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En las personas extranjeras enjuiciadas</w:t>
            </w:r>
          </w:p>
        </w:tc>
      </w:tr>
      <w:tr w:rsidR="001C6DBC" w:rsidRPr="00515A9B" w:rsidTr="00AE3066">
        <w:trPr>
          <w:trHeight w:val="495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</w:tcPr>
          <w:p w:rsidR="001C6DBC" w:rsidRDefault="001C6D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79,1%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</w:tcPr>
          <w:p w:rsidR="001C6DBC" w:rsidRDefault="001C6D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77,5%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noWrap/>
            <w:vAlign w:val="center"/>
          </w:tcPr>
          <w:p w:rsidR="001C6DBC" w:rsidRDefault="001C6D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84,6%</w:t>
            </w:r>
          </w:p>
        </w:tc>
      </w:tr>
    </w:tbl>
    <w:p w:rsidR="00AE3066" w:rsidRPr="00515A9B" w:rsidRDefault="00AE3066" w:rsidP="006C1072">
      <w:pPr>
        <w:pStyle w:val="Textoindependiente2"/>
        <w:rPr>
          <w:rFonts w:ascii="Verdana" w:hAnsi="Verdana"/>
          <w:sz w:val="18"/>
          <w:szCs w:val="18"/>
        </w:rPr>
      </w:pPr>
    </w:p>
    <w:p w:rsidR="00FB754A" w:rsidRPr="00515A9B" w:rsidRDefault="00FB754A" w:rsidP="006F39A8">
      <w:pPr>
        <w:pStyle w:val="Textoindependiente2"/>
        <w:jc w:val="left"/>
        <w:rPr>
          <w:rFonts w:ascii="Verdana" w:hAnsi="Verdana"/>
          <w:sz w:val="18"/>
          <w:szCs w:val="18"/>
        </w:rPr>
      </w:pPr>
    </w:p>
    <w:tbl>
      <w:tblPr>
        <w:tblW w:w="3934" w:type="dxa"/>
        <w:jc w:val="center"/>
        <w:tblInd w:w="11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52"/>
        <w:gridCol w:w="1341"/>
      </w:tblGrid>
      <w:tr w:rsidR="005C2535" w:rsidRPr="00515A9B" w:rsidTr="005C2535">
        <w:trPr>
          <w:trHeight w:val="1050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Varones enjuiciados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Condenados entre los varones enjuiciados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535" w:rsidRPr="00515A9B" w:rsidRDefault="005C2535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15A9B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Condenadas entre las mujeres enjuiciadas</w:t>
            </w:r>
          </w:p>
        </w:tc>
      </w:tr>
      <w:tr w:rsidR="001C6DBC" w:rsidRPr="00515A9B" w:rsidTr="005C2535">
        <w:trPr>
          <w:trHeight w:val="390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1C6DBC" w:rsidRDefault="001C6D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99,5%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1C6DBC" w:rsidRDefault="001C6D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79,1%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1C6DBC" w:rsidRDefault="001C6DB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76,2%</w:t>
            </w:r>
          </w:p>
        </w:tc>
      </w:tr>
    </w:tbl>
    <w:p w:rsidR="00F72093" w:rsidRPr="00515A9B" w:rsidRDefault="00F72093" w:rsidP="006F39A8">
      <w:pPr>
        <w:pStyle w:val="Textoindependiente2"/>
        <w:jc w:val="left"/>
        <w:rPr>
          <w:rFonts w:ascii="Verdana" w:hAnsi="Verdana"/>
          <w:sz w:val="18"/>
          <w:szCs w:val="18"/>
        </w:rPr>
      </w:pPr>
    </w:p>
    <w:p w:rsidR="00F72093" w:rsidRPr="00360E18" w:rsidRDefault="00F72093" w:rsidP="006F39A8">
      <w:pPr>
        <w:pStyle w:val="Textoindependiente2"/>
        <w:jc w:val="left"/>
        <w:rPr>
          <w:rFonts w:ascii="Verdana" w:hAnsi="Verdana"/>
        </w:rPr>
      </w:pPr>
    </w:p>
    <w:p w:rsidR="00AB1D82" w:rsidRPr="00360E18" w:rsidRDefault="001C6DBC" w:rsidP="00AB1D82">
      <w:pPr>
        <w:pStyle w:val="Textoindependiente2"/>
        <w:rPr>
          <w:rFonts w:ascii="Verdana" w:hAnsi="Verdana"/>
        </w:rPr>
      </w:pPr>
      <w:r>
        <w:rPr>
          <w:noProof/>
        </w:rPr>
        <w:drawing>
          <wp:inline distT="0" distB="0" distL="0" distR="0" wp14:anchorId="5A0ED486" wp14:editId="122C787E">
            <wp:extent cx="5612130" cy="2393950"/>
            <wp:effectExtent l="0" t="0" r="26670" b="2540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1D82" w:rsidRPr="00360E18" w:rsidRDefault="002B340E" w:rsidP="006F39A8">
      <w:pPr>
        <w:pStyle w:val="Textoindependiente2"/>
        <w:jc w:val="left"/>
        <w:rPr>
          <w:rFonts w:ascii="Verdana" w:hAnsi="Verdana"/>
        </w:rPr>
      </w:pPr>
      <w:r w:rsidRPr="00360E18">
        <w:rPr>
          <w:rFonts w:ascii="Verdana" w:hAnsi="Verdana"/>
        </w:rPr>
        <w:tab/>
      </w:r>
      <w:r w:rsidRPr="00360E18">
        <w:rPr>
          <w:rFonts w:ascii="Verdana" w:hAnsi="Verdana"/>
        </w:rPr>
        <w:tab/>
      </w:r>
    </w:p>
    <w:p w:rsidR="004458F7" w:rsidRDefault="004458F7" w:rsidP="00FB754A">
      <w:pPr>
        <w:pStyle w:val="Textoindependiente2"/>
        <w:rPr>
          <w:rFonts w:ascii="Verdana" w:hAnsi="Verdana"/>
          <w:sz w:val="22"/>
          <w:szCs w:val="22"/>
        </w:rPr>
      </w:pPr>
    </w:p>
    <w:p w:rsidR="004458F7" w:rsidRDefault="004458F7" w:rsidP="00FB754A">
      <w:pPr>
        <w:pStyle w:val="Textoindependiente2"/>
        <w:rPr>
          <w:rFonts w:ascii="Verdana" w:hAnsi="Verdana"/>
          <w:sz w:val="22"/>
          <w:szCs w:val="22"/>
        </w:rPr>
      </w:pPr>
    </w:p>
    <w:p w:rsidR="003600A3" w:rsidRPr="005A5368" w:rsidRDefault="00FB754A" w:rsidP="00FB754A">
      <w:pPr>
        <w:pStyle w:val="Textoindependiente2"/>
        <w:rPr>
          <w:rFonts w:ascii="Verdana" w:hAnsi="Verdana"/>
          <w:sz w:val="22"/>
          <w:szCs w:val="22"/>
        </w:rPr>
      </w:pPr>
      <w:r w:rsidRPr="005A5368">
        <w:rPr>
          <w:rFonts w:ascii="Verdana" w:hAnsi="Verdana"/>
          <w:sz w:val="22"/>
          <w:szCs w:val="22"/>
        </w:rPr>
        <w:t>FORMA DE TERMINACIÓN</w:t>
      </w:r>
    </w:p>
    <w:bookmarkEnd w:id="3"/>
    <w:bookmarkEnd w:id="4"/>
    <w:p w:rsidR="00DD2064" w:rsidRPr="00360E18" w:rsidRDefault="00DD2064" w:rsidP="000D1EE4">
      <w:pPr>
        <w:pStyle w:val="Textoindependiente2"/>
        <w:tabs>
          <w:tab w:val="left" w:pos="2880"/>
        </w:tabs>
        <w:rPr>
          <w:rFonts w:ascii="Verdana" w:hAnsi="Verdana"/>
        </w:rPr>
      </w:pPr>
    </w:p>
    <w:p w:rsidR="00DD2064" w:rsidRPr="00360E18" w:rsidRDefault="00DD2064" w:rsidP="000D1EE4">
      <w:pPr>
        <w:pStyle w:val="Textoindependiente2"/>
        <w:tabs>
          <w:tab w:val="left" w:pos="2880"/>
        </w:tabs>
        <w:rPr>
          <w:rFonts w:ascii="Verdana" w:hAnsi="Verdana"/>
        </w:rPr>
      </w:pPr>
    </w:p>
    <w:tbl>
      <w:tblPr>
        <w:tblW w:w="9460" w:type="dxa"/>
        <w:jc w:val="center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1660"/>
        <w:gridCol w:w="1840"/>
        <w:gridCol w:w="1820"/>
        <w:gridCol w:w="1460"/>
        <w:gridCol w:w="1200"/>
      </w:tblGrid>
      <w:tr w:rsidR="006D0E88" w:rsidRPr="005A5368" w:rsidTr="00B17E3A">
        <w:trPr>
          <w:trHeight w:val="750"/>
          <w:jc w:val="center"/>
        </w:trPr>
        <w:tc>
          <w:tcPr>
            <w:tcW w:w="148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  <w:tc>
          <w:tcPr>
            <w:tcW w:w="16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SENTENCIA CONDENATORIA</w:t>
            </w:r>
          </w:p>
        </w:tc>
        <w:tc>
          <w:tcPr>
            <w:tcW w:w="184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SOBRESEIMIENTO LIBRE</w:t>
            </w:r>
          </w:p>
        </w:tc>
        <w:tc>
          <w:tcPr>
            <w:tcW w:w="182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 w:rsidP="002B340E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SOBRESEIMIENTO PROVISIONAL</w:t>
            </w:r>
          </w:p>
        </w:tc>
        <w:tc>
          <w:tcPr>
            <w:tcW w:w="14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ELEVACION AL ORGANO COMPETENTE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D0E88" w:rsidRPr="005A5368" w:rsidRDefault="006D0E88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OTRAS</w:t>
            </w:r>
          </w:p>
        </w:tc>
      </w:tr>
      <w:tr w:rsidR="009A1167" w:rsidRPr="005A5368" w:rsidTr="00B17E3A">
        <w:trPr>
          <w:trHeight w:val="27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949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3.646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1.158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13.126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6.564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1167" w:rsidRPr="0003670A" w:rsidRDefault="009A1167" w:rsidP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6.368</w:t>
            </w:r>
          </w:p>
        </w:tc>
      </w:tr>
      <w:tr w:rsidR="009A1167" w:rsidRPr="005A5368" w:rsidTr="00B17E3A">
        <w:trPr>
          <w:trHeight w:val="270"/>
          <w:jc w:val="center"/>
        </w:trPr>
        <w:tc>
          <w:tcPr>
            <w:tcW w:w="148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3,0%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11,5%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3,6%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41,3%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bottom"/>
          </w:tcPr>
          <w:p w:rsidR="009A1167" w:rsidRPr="009A1167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9A1167">
              <w:rPr>
                <w:rFonts w:ascii="Verdana" w:hAnsi="Verdana" w:cs="Arial"/>
                <w:bCs/>
                <w:sz w:val="18"/>
                <w:szCs w:val="18"/>
              </w:rPr>
              <w:t>20,6%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auto" w:fill="auto"/>
            <w:noWrap/>
            <w:vAlign w:val="bottom"/>
          </w:tcPr>
          <w:p w:rsidR="009A1167" w:rsidRPr="00CD05FA" w:rsidRDefault="009A1167">
            <w:pPr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CD05FA">
              <w:rPr>
                <w:rFonts w:ascii="Verdana" w:hAnsi="Verdana" w:cs="Arial"/>
                <w:bCs/>
                <w:sz w:val="18"/>
                <w:szCs w:val="18"/>
              </w:rPr>
              <w:t>20,0%</w:t>
            </w:r>
          </w:p>
        </w:tc>
      </w:tr>
    </w:tbl>
    <w:p w:rsidR="008E6477" w:rsidRPr="00360E18" w:rsidRDefault="00FB754A" w:rsidP="000D1EE4">
      <w:pPr>
        <w:pStyle w:val="Textoindependiente2"/>
        <w:tabs>
          <w:tab w:val="left" w:pos="2880"/>
        </w:tabs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0C5AC7" w:rsidRPr="00360E18" w:rsidRDefault="000C5AC7" w:rsidP="000D1EE4">
      <w:pPr>
        <w:pStyle w:val="Textoindependiente2"/>
        <w:tabs>
          <w:tab w:val="left" w:pos="2880"/>
        </w:tabs>
        <w:rPr>
          <w:rFonts w:ascii="Verdana" w:hAnsi="Verdana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3C1500" w:rsidRDefault="003C1500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</w:p>
    <w:p w:rsidR="00C64D33" w:rsidRPr="005A5368" w:rsidRDefault="00C64D33" w:rsidP="000D1EE4">
      <w:pPr>
        <w:pStyle w:val="Textoindependiente2"/>
        <w:tabs>
          <w:tab w:val="left" w:pos="2880"/>
        </w:tabs>
        <w:rPr>
          <w:rFonts w:ascii="Verdana" w:hAnsi="Verdana"/>
          <w:sz w:val="22"/>
          <w:szCs w:val="22"/>
        </w:rPr>
      </w:pPr>
      <w:r w:rsidRPr="005A5368">
        <w:rPr>
          <w:rFonts w:ascii="Verdana" w:hAnsi="Verdana"/>
          <w:sz w:val="22"/>
          <w:szCs w:val="22"/>
        </w:rPr>
        <w:t xml:space="preserve">ASUNTOS CIVILES INGRESADOS EN LOS JVM </w:t>
      </w:r>
    </w:p>
    <w:p w:rsidR="00C64D33" w:rsidRPr="00360E18" w:rsidRDefault="00C64D33" w:rsidP="00C64D33">
      <w:pPr>
        <w:pStyle w:val="Textoindependiente2"/>
        <w:rPr>
          <w:rFonts w:ascii="Verdana" w:hAnsi="Verdana"/>
        </w:rPr>
      </w:pPr>
    </w:p>
    <w:tbl>
      <w:tblPr>
        <w:tblW w:w="9837" w:type="dxa"/>
        <w:jc w:val="center"/>
        <w:tblInd w:w="-5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1782"/>
        <w:gridCol w:w="1791"/>
        <w:gridCol w:w="1052"/>
        <w:gridCol w:w="1374"/>
        <w:gridCol w:w="1864"/>
        <w:gridCol w:w="938"/>
      </w:tblGrid>
      <w:tr w:rsidR="004132CA" w:rsidRPr="005A5368" w:rsidTr="00D866F3">
        <w:trPr>
          <w:trHeight w:val="1035"/>
          <w:jc w:val="center"/>
        </w:trPr>
        <w:tc>
          <w:tcPr>
            <w:tcW w:w="1036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ASUNTOS CIVILES</w:t>
            </w:r>
          </w:p>
        </w:tc>
        <w:tc>
          <w:tcPr>
            <w:tcW w:w="1782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DIVORCIOS CONSENSUADOS</w:t>
            </w:r>
          </w:p>
        </w:tc>
        <w:tc>
          <w:tcPr>
            <w:tcW w:w="1791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554A5E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DIVORCIOS</w:t>
            </w:r>
            <w:r w:rsidR="004132CA" w:rsidRPr="005A5368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</w:t>
            </w:r>
            <w:r w:rsidR="00D8768D" w:rsidRPr="005A5368">
              <w:rPr>
                <w:rFonts w:ascii="Verdana" w:hAnsi="Verdana" w:cs="Arial"/>
                <w:color w:val="800080"/>
                <w:sz w:val="18"/>
                <w:szCs w:val="18"/>
              </w:rPr>
              <w:t xml:space="preserve">NO </w:t>
            </w:r>
            <w:r w:rsidR="004132CA" w:rsidRPr="005A5368">
              <w:rPr>
                <w:rFonts w:ascii="Verdana" w:hAnsi="Verdana" w:cs="Arial"/>
                <w:color w:val="800080"/>
                <w:sz w:val="18"/>
                <w:szCs w:val="18"/>
              </w:rPr>
              <w:t>CONSENSUAD</w:t>
            </w: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O</w:t>
            </w:r>
            <w:r w:rsidR="004132CA" w:rsidRPr="005A5368">
              <w:rPr>
                <w:rFonts w:ascii="Verdana" w:hAnsi="Verdana" w:cs="Arial"/>
                <w:color w:val="800080"/>
                <w:sz w:val="18"/>
                <w:szCs w:val="18"/>
              </w:rPr>
              <w:t>S</w:t>
            </w:r>
          </w:p>
        </w:tc>
        <w:tc>
          <w:tcPr>
            <w:tcW w:w="1052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MEDIDAS PREVIAS</w:t>
            </w:r>
          </w:p>
        </w:tc>
        <w:tc>
          <w:tcPr>
            <w:tcW w:w="1374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MEDIDAS COETANEAS</w:t>
            </w:r>
          </w:p>
        </w:tc>
        <w:tc>
          <w:tcPr>
            <w:tcW w:w="1864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4132CA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A5368">
              <w:rPr>
                <w:rFonts w:ascii="Verdana" w:hAnsi="Verdana" w:cs="Arial"/>
                <w:color w:val="800080"/>
                <w:sz w:val="18"/>
                <w:szCs w:val="18"/>
              </w:rPr>
              <w:t>GUARDA, CUSTODIA O ALIMENTOS HIJOS</w:t>
            </w:r>
            <w:r w:rsidR="00AD434D" w:rsidRPr="005A5368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NO MATRIMONIALES</w:t>
            </w:r>
          </w:p>
        </w:tc>
        <w:tc>
          <w:tcPr>
            <w:tcW w:w="938" w:type="dxa"/>
            <w:tcBorders>
              <w:top w:val="single" w:sz="12" w:space="0" w:color="800080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4132CA" w:rsidRPr="005A5368" w:rsidRDefault="00730213" w:rsidP="0053783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hyperlink r:id="rId18" w:anchor="RANGE!_ftn1#RANGE!_ftn1" w:history="1">
              <w:r w:rsidR="004132CA" w:rsidRPr="005A5368">
                <w:rPr>
                  <w:rStyle w:val="Hipervnculo"/>
                  <w:rFonts w:ascii="Verdana" w:hAnsi="Verdana" w:cs="Arial"/>
                  <w:color w:val="800080"/>
                  <w:sz w:val="18"/>
                  <w:szCs w:val="18"/>
                  <w:u w:val="none"/>
                </w:rPr>
                <w:t>OTROS</w:t>
              </w:r>
            </w:hyperlink>
            <w:r w:rsidR="00D5248C" w:rsidRPr="005A5368">
              <w:rPr>
                <w:rStyle w:val="Refdenotaalpie"/>
                <w:rFonts w:ascii="Verdana" w:hAnsi="Verdana" w:cs="Arial"/>
                <w:color w:val="800080"/>
                <w:sz w:val="18"/>
                <w:szCs w:val="18"/>
              </w:rPr>
              <w:footnoteReference w:id="6"/>
            </w:r>
          </w:p>
        </w:tc>
      </w:tr>
      <w:tr w:rsidR="00BF0C7E" w:rsidRPr="005A5368" w:rsidTr="00D866F3">
        <w:trPr>
          <w:trHeight w:val="402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4.977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1.328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1.331</w:t>
            </w:r>
          </w:p>
        </w:tc>
      </w:tr>
      <w:tr w:rsidR="00BF0C7E" w:rsidRPr="005A5368" w:rsidTr="00D866F3">
        <w:trPr>
          <w:trHeight w:val="536"/>
          <w:jc w:val="center"/>
        </w:trPr>
        <w:tc>
          <w:tcPr>
            <w:tcW w:w="1036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3,01%</w:t>
            </w:r>
          </w:p>
        </w:tc>
        <w:tc>
          <w:tcPr>
            <w:tcW w:w="1791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26,68%</w:t>
            </w:r>
          </w:p>
        </w:tc>
        <w:tc>
          <w:tcPr>
            <w:tcW w:w="1052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6,31%</w:t>
            </w:r>
          </w:p>
        </w:tc>
        <w:tc>
          <w:tcPr>
            <w:tcW w:w="1374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15,09%</w:t>
            </w:r>
          </w:p>
        </w:tc>
        <w:tc>
          <w:tcPr>
            <w:tcW w:w="1864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22,16%</w:t>
            </w:r>
          </w:p>
        </w:tc>
        <w:tc>
          <w:tcPr>
            <w:tcW w:w="938" w:type="dxa"/>
            <w:tcBorders>
              <w:top w:val="single" w:sz="4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0C7E" w:rsidRDefault="00BF0C7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26,74%</w:t>
            </w:r>
          </w:p>
        </w:tc>
      </w:tr>
    </w:tbl>
    <w:p w:rsidR="004132CA" w:rsidRPr="00360E18" w:rsidRDefault="004132CA" w:rsidP="00C64D33">
      <w:pPr>
        <w:pStyle w:val="Textoindependiente2"/>
        <w:rPr>
          <w:rFonts w:ascii="Verdana" w:hAnsi="Verdana"/>
        </w:rPr>
      </w:pPr>
    </w:p>
    <w:p w:rsidR="004132CA" w:rsidRPr="00360E18" w:rsidRDefault="004132CA" w:rsidP="00C64D33">
      <w:pPr>
        <w:pStyle w:val="Textoindependiente2"/>
        <w:rPr>
          <w:rFonts w:ascii="Verdana" w:hAnsi="Verdana"/>
        </w:rPr>
      </w:pPr>
    </w:p>
    <w:p w:rsidR="004132CA" w:rsidRPr="005A5368" w:rsidRDefault="00F024BF" w:rsidP="00F024BF">
      <w:pPr>
        <w:pStyle w:val="Textoindependiente2"/>
        <w:spacing w:line="360" w:lineRule="auto"/>
        <w:ind w:firstLine="708"/>
        <w:jc w:val="both"/>
        <w:rPr>
          <w:rFonts w:ascii="Verdana" w:hAnsi="Verdana"/>
          <w:b w:val="0"/>
          <w:sz w:val="18"/>
          <w:szCs w:val="18"/>
        </w:rPr>
      </w:pPr>
      <w:r w:rsidRPr="005A5368">
        <w:rPr>
          <w:rFonts w:ascii="Verdana" w:hAnsi="Verdana"/>
          <w:b w:val="0"/>
          <w:sz w:val="18"/>
          <w:szCs w:val="18"/>
        </w:rPr>
        <w:t>Se mantiene la baja proporción  de los asuntos civiles ingresados respecto de las denuncias penales presentadas.</w:t>
      </w:r>
    </w:p>
    <w:p w:rsidR="00C64D33" w:rsidRPr="00360E18" w:rsidRDefault="00C64D33" w:rsidP="00C64D33">
      <w:pPr>
        <w:pStyle w:val="Textoindependiente2"/>
        <w:rPr>
          <w:rFonts w:ascii="Verdana" w:hAnsi="Verdana"/>
        </w:rPr>
      </w:pPr>
    </w:p>
    <w:p w:rsidR="00FB754A" w:rsidRPr="00360E18" w:rsidRDefault="00FB754A" w:rsidP="006F39A8">
      <w:pPr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br w:type="page"/>
      </w:r>
    </w:p>
    <w:p w:rsidR="006F39A8" w:rsidRPr="003B1494" w:rsidRDefault="006F39A8" w:rsidP="004539F8">
      <w:pPr>
        <w:pStyle w:val="Textoindependiente2"/>
        <w:rPr>
          <w:rFonts w:ascii="Verdana" w:hAnsi="Verdana"/>
          <w:sz w:val="22"/>
          <w:szCs w:val="22"/>
        </w:rPr>
      </w:pPr>
      <w:r w:rsidRPr="003B1494">
        <w:rPr>
          <w:rFonts w:ascii="Verdana" w:hAnsi="Verdana"/>
          <w:sz w:val="22"/>
          <w:szCs w:val="22"/>
        </w:rPr>
        <w:lastRenderedPageBreak/>
        <w:t xml:space="preserve">DATOS DE ÓRDENES DE PROTECCIÓN </w:t>
      </w:r>
      <w:r w:rsidR="00CF49A4" w:rsidRPr="00905EF4">
        <w:rPr>
          <w:rFonts w:ascii="Verdana" w:hAnsi="Verdana"/>
          <w:sz w:val="22"/>
          <w:szCs w:val="22"/>
        </w:rPr>
        <w:t xml:space="preserve">Y MEDIDAS DE PROTECCIÓN </w:t>
      </w:r>
      <w:r w:rsidR="00625A94" w:rsidRPr="00625A94">
        <w:rPr>
          <w:rFonts w:ascii="Verdana" w:hAnsi="Verdana"/>
          <w:sz w:val="22"/>
          <w:szCs w:val="22"/>
        </w:rPr>
        <w:t>Y SEGURIDAD</w:t>
      </w:r>
      <w:r w:rsidR="00625A94">
        <w:rPr>
          <w:rFonts w:ascii="Verdana" w:hAnsi="Verdana"/>
          <w:color w:val="FF0000"/>
          <w:sz w:val="22"/>
          <w:szCs w:val="22"/>
        </w:rPr>
        <w:t xml:space="preserve"> </w:t>
      </w:r>
      <w:r w:rsidRPr="003B1494">
        <w:rPr>
          <w:rFonts w:ascii="Verdana" w:hAnsi="Verdana"/>
          <w:sz w:val="22"/>
          <w:szCs w:val="22"/>
        </w:rPr>
        <w:t>SOLICITADAS E INCOADAS EN LOS JUZGADOS DE VIOLENCIA SOBRE LA MUJER</w:t>
      </w:r>
      <w:r w:rsidR="004947E0">
        <w:rPr>
          <w:rStyle w:val="Refdenotaalpie"/>
          <w:rFonts w:ascii="Verdana" w:hAnsi="Verdana"/>
          <w:sz w:val="22"/>
          <w:szCs w:val="22"/>
        </w:rPr>
        <w:footnoteReference w:id="7"/>
      </w:r>
    </w:p>
    <w:p w:rsidR="006F39A8" w:rsidRPr="00360E18" w:rsidRDefault="006F39A8" w:rsidP="006F39A8">
      <w:pPr>
        <w:jc w:val="center"/>
        <w:rPr>
          <w:rFonts w:ascii="Verdana" w:hAnsi="Verdana"/>
          <w:sz w:val="22"/>
        </w:rPr>
      </w:pPr>
    </w:p>
    <w:p w:rsidR="00F72093" w:rsidRPr="00360E18" w:rsidRDefault="00F72093" w:rsidP="006F39A8">
      <w:pPr>
        <w:jc w:val="center"/>
        <w:rPr>
          <w:rFonts w:ascii="Verdana" w:hAnsi="Verdana"/>
          <w:sz w:val="22"/>
        </w:rPr>
      </w:pPr>
    </w:p>
    <w:p w:rsidR="00F72093" w:rsidRPr="00360E18" w:rsidRDefault="00F72093" w:rsidP="006F39A8">
      <w:pPr>
        <w:jc w:val="center"/>
        <w:rPr>
          <w:rFonts w:ascii="Verdana" w:hAnsi="Verdana"/>
          <w:sz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31"/>
        <w:gridCol w:w="1587"/>
        <w:gridCol w:w="1394"/>
        <w:gridCol w:w="1391"/>
        <w:gridCol w:w="2335"/>
      </w:tblGrid>
      <w:tr w:rsidR="004836A1" w:rsidRPr="00905EF4" w:rsidTr="00D84046">
        <w:trPr>
          <w:trHeight w:val="390"/>
        </w:trPr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CF49A4" w:rsidRPr="00905EF4" w:rsidRDefault="00CF49A4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ÓRDENES DE PROTECCIÓN Artículo 544 TER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F49A4" w:rsidRPr="00905EF4" w:rsidRDefault="00CF49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INCOADAS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F49A4" w:rsidRPr="00905EF4" w:rsidRDefault="00CF49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INADMITIDAS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F49A4" w:rsidRPr="00905EF4" w:rsidRDefault="00CF49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ADOPTADAS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F49A4" w:rsidRPr="00905EF4" w:rsidRDefault="00CF49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DENEGADAS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B33C73" w:rsidRPr="00905EF4" w:rsidRDefault="00CF49A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Ratio</w:t>
            </w:r>
          </w:p>
          <w:p w:rsidR="00CF49A4" w:rsidRPr="00905EF4" w:rsidRDefault="00CF49A4" w:rsidP="005F73C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Ordenes/</w:t>
            </w:r>
            <w:r w:rsidR="005F73CC">
              <w:rPr>
                <w:rFonts w:ascii="Verdana" w:hAnsi="Verdana" w:cs="Arial"/>
                <w:b/>
                <w:bCs/>
                <w:sz w:val="18"/>
                <w:szCs w:val="18"/>
              </w:rPr>
              <w:t>Mujeres victimas</w:t>
            </w:r>
          </w:p>
        </w:tc>
      </w:tr>
      <w:tr w:rsidR="004836A1" w:rsidTr="00D84046">
        <w:trPr>
          <w:trHeight w:val="975"/>
        </w:trPr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836A1" w:rsidTr="00D84046">
        <w:trPr>
          <w:trHeight w:val="270"/>
        </w:trPr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CF49A4" w:rsidRDefault="00CF49A4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D0A89" w:rsidRPr="0068059C" w:rsidTr="00316D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  <w:hideMark/>
          </w:tcPr>
          <w:p w:rsidR="001D0A89" w:rsidRPr="0068059C" w:rsidRDefault="001D0A89" w:rsidP="00D8404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8059C">
              <w:rPr>
                <w:rFonts w:ascii="Verdana" w:hAnsi="Verdana"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2.602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1D0A89" w:rsidRDefault="001D0A89" w:rsidP="001D0A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22%</w:t>
            </w:r>
          </w:p>
        </w:tc>
      </w:tr>
      <w:tr w:rsidR="001D0A89" w:rsidRPr="0068059C" w:rsidTr="00316D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</w:tcPr>
          <w:p w:rsidR="001D0A89" w:rsidRPr="0068059C" w:rsidRDefault="001D0A89" w:rsidP="00D8404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1D0A89" w:rsidRDefault="001D0A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</w:tcPr>
          <w:p w:rsidR="001D0A89" w:rsidRDefault="001D0A8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1D0A89" w:rsidRDefault="001D0A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F5EE4" w:rsidRPr="0068059C" w:rsidTr="00D8404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Pr="0068059C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18%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800080"/>
              <w:right w:val="nil"/>
            </w:tcBorders>
            <w:vAlign w:val="center"/>
            <w:hideMark/>
          </w:tcPr>
          <w:p w:rsidR="004F5EE4" w:rsidRPr="0068059C" w:rsidRDefault="004F5EE4" w:rsidP="00D8404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B754A" w:rsidRPr="0068059C" w:rsidRDefault="00FB754A" w:rsidP="00D84046">
      <w:pPr>
        <w:jc w:val="center"/>
        <w:rPr>
          <w:rFonts w:ascii="Verdana" w:hAnsi="Verdana"/>
          <w:sz w:val="18"/>
          <w:szCs w:val="18"/>
        </w:rPr>
      </w:pPr>
    </w:p>
    <w:p w:rsidR="0072064D" w:rsidRDefault="0072064D" w:rsidP="006F39A8">
      <w:pPr>
        <w:jc w:val="center"/>
        <w:rPr>
          <w:rFonts w:ascii="Verdana" w:hAnsi="Verdana"/>
          <w:sz w:val="22"/>
        </w:rPr>
      </w:pPr>
    </w:p>
    <w:p w:rsidR="004836A1" w:rsidRDefault="004836A1" w:rsidP="006F39A8">
      <w:pPr>
        <w:jc w:val="center"/>
        <w:rPr>
          <w:rFonts w:ascii="Verdana" w:hAnsi="Verdana"/>
          <w:sz w:val="22"/>
        </w:rPr>
      </w:pPr>
    </w:p>
    <w:p w:rsidR="004836A1" w:rsidRPr="00360E18" w:rsidRDefault="004836A1" w:rsidP="004836A1">
      <w:pPr>
        <w:jc w:val="center"/>
        <w:rPr>
          <w:rFonts w:ascii="Verdana" w:hAnsi="Verdana"/>
          <w:sz w:val="22"/>
        </w:rPr>
      </w:pPr>
    </w:p>
    <w:tbl>
      <w:tblPr>
        <w:tblpPr w:leftFromText="141" w:rightFromText="141" w:vertAnchor="text" w:tblpY="1"/>
        <w:tblOverlap w:val="never"/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1231"/>
        <w:gridCol w:w="1587"/>
        <w:gridCol w:w="1394"/>
        <w:gridCol w:w="1391"/>
        <w:gridCol w:w="2581"/>
      </w:tblGrid>
      <w:tr w:rsidR="004836A1" w:rsidRPr="00905EF4" w:rsidTr="004836A1">
        <w:trPr>
          <w:trHeight w:val="390"/>
        </w:trPr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  <w:hideMark/>
          </w:tcPr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MEDIDAS DEL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Artículo 544 bis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INCOADAS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INADMITIDAS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ADOPTADAS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DENEGADAS</w:t>
            </w:r>
          </w:p>
        </w:tc>
        <w:tc>
          <w:tcPr>
            <w:tcW w:w="0" w:type="auto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Ratio</w:t>
            </w:r>
          </w:p>
          <w:p w:rsidR="004836A1" w:rsidRPr="00905EF4" w:rsidRDefault="004836A1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Medidas</w:t>
            </w:r>
            <w:r w:rsidRPr="00905EF4">
              <w:rPr>
                <w:rFonts w:ascii="Verdana" w:hAnsi="Verdana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Mujeres victimas</w:t>
            </w:r>
          </w:p>
        </w:tc>
      </w:tr>
      <w:tr w:rsidR="004836A1" w:rsidTr="004836A1">
        <w:trPr>
          <w:trHeight w:val="975"/>
        </w:trPr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836A1" w:rsidTr="004836A1">
        <w:trPr>
          <w:trHeight w:val="270"/>
        </w:trPr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4836A1" w:rsidRDefault="004836A1" w:rsidP="004836A1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F5EE4" w:rsidRPr="0068059C" w:rsidTr="004836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center"/>
            <w:hideMark/>
          </w:tcPr>
          <w:p w:rsidR="004F5EE4" w:rsidRPr="0068059C" w:rsidRDefault="004F5EE4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8059C">
              <w:rPr>
                <w:rFonts w:ascii="Verdana" w:hAnsi="Verdana" w:cs="Arial"/>
                <w:b/>
                <w:bCs/>
                <w:sz w:val="18"/>
                <w:szCs w:val="18"/>
              </w:rPr>
              <w:t>Totales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0080"/>
              <w:right w:val="nil"/>
            </w:tcBorders>
            <w:shd w:val="clear" w:color="auto" w:fill="auto"/>
            <w:vAlign w:val="bottom"/>
            <w:hideMark/>
          </w:tcPr>
          <w:p w:rsidR="004F5EE4" w:rsidRDefault="004F5EE4" w:rsidP="004F5E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4F5EE4" w:rsidRDefault="004F5EE4" w:rsidP="004836A1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07%</w:t>
            </w:r>
          </w:p>
        </w:tc>
      </w:tr>
    </w:tbl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4836A1" w:rsidRDefault="004836A1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4836A1" w:rsidRDefault="004836A1" w:rsidP="006F39A8">
      <w:pPr>
        <w:jc w:val="center"/>
        <w:rPr>
          <w:rFonts w:ascii="Verdana" w:hAnsi="Verdana"/>
          <w:sz w:val="22"/>
        </w:rPr>
      </w:pPr>
    </w:p>
    <w:p w:rsidR="004836A1" w:rsidRPr="00360E18" w:rsidRDefault="004836A1" w:rsidP="006F39A8">
      <w:pPr>
        <w:jc w:val="center"/>
        <w:rPr>
          <w:rFonts w:ascii="Verdana" w:hAnsi="Verdana"/>
          <w:sz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352"/>
        <w:gridCol w:w="1596"/>
        <w:gridCol w:w="1153"/>
        <w:gridCol w:w="1174"/>
      </w:tblGrid>
      <w:tr w:rsidR="00FE6461" w:rsidRPr="00360E18" w:rsidTr="006A3235">
        <w:trPr>
          <w:trHeight w:val="930"/>
          <w:jc w:val="center"/>
        </w:trPr>
        <w:tc>
          <w:tcPr>
            <w:tcW w:w="1585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 xml:space="preserve">TOTAL </w:t>
            </w:r>
            <w:r w:rsidR="00F72093" w:rsidRPr="003B1494">
              <w:rPr>
                <w:rFonts w:ascii="Verdana" w:hAnsi="Verdana" w:cs="Arial"/>
                <w:color w:val="800080"/>
                <w:sz w:val="18"/>
                <w:szCs w:val="18"/>
              </w:rPr>
              <w:t>Ó</w:t>
            </w:r>
            <w:r w:rsidR="00377F3F" w:rsidRPr="003B1494">
              <w:rPr>
                <w:rFonts w:ascii="Verdana" w:hAnsi="Verdana" w:cs="Arial"/>
                <w:color w:val="800080"/>
                <w:sz w:val="18"/>
                <w:szCs w:val="18"/>
              </w:rPr>
              <w:t>RDENES</w:t>
            </w:r>
          </w:p>
          <w:p w:rsidR="004836A1" w:rsidRDefault="004836A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Y MEDIDAS</w:t>
            </w:r>
          </w:p>
          <w:p w:rsidR="004836A1" w:rsidRPr="003B1494" w:rsidRDefault="004836A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(ARTS.544 BIS Y TER)</w:t>
            </w:r>
          </w:p>
        </w:tc>
        <w:tc>
          <w:tcPr>
            <w:tcW w:w="1352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ESPAÑOLAS</w:t>
            </w:r>
          </w:p>
        </w:tc>
        <w:tc>
          <w:tcPr>
            <w:tcW w:w="1596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EXTRANJERAS</w:t>
            </w:r>
          </w:p>
        </w:tc>
        <w:tc>
          <w:tcPr>
            <w:tcW w:w="1153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MAYOR EDAD</w:t>
            </w:r>
          </w:p>
        </w:tc>
        <w:tc>
          <w:tcPr>
            <w:tcW w:w="1174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3B1494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3B1494">
              <w:rPr>
                <w:rFonts w:ascii="Verdana" w:hAnsi="Verdana" w:cs="Arial"/>
                <w:color w:val="800080"/>
                <w:sz w:val="18"/>
                <w:szCs w:val="18"/>
              </w:rPr>
              <w:t>MUJERES MENOR EDAD</w:t>
            </w:r>
          </w:p>
        </w:tc>
      </w:tr>
      <w:tr w:rsidR="004F5EE4" w:rsidRPr="00360E18" w:rsidTr="00537067">
        <w:trPr>
          <w:trHeight w:val="405"/>
          <w:jc w:val="center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9.119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6.499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2.620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8.953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166</w:t>
            </w:r>
          </w:p>
        </w:tc>
      </w:tr>
      <w:tr w:rsidR="004F5EE4" w:rsidRPr="00360E18" w:rsidTr="00537067">
        <w:trPr>
          <w:trHeight w:val="330"/>
          <w:jc w:val="center"/>
        </w:trPr>
        <w:tc>
          <w:tcPr>
            <w:tcW w:w="158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F5EE4" w:rsidRDefault="004F5E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</w:tr>
    </w:tbl>
    <w:p w:rsidR="0072064D" w:rsidRPr="00360E18" w:rsidRDefault="0072064D" w:rsidP="006F39A8">
      <w:pPr>
        <w:jc w:val="center"/>
        <w:rPr>
          <w:rFonts w:ascii="Verdana" w:hAnsi="Verdana"/>
          <w:sz w:val="22"/>
        </w:rPr>
      </w:pPr>
    </w:p>
    <w:p w:rsidR="00F72093" w:rsidRPr="00360E18" w:rsidRDefault="00F72093" w:rsidP="006F39A8">
      <w:pPr>
        <w:jc w:val="center"/>
        <w:rPr>
          <w:rFonts w:ascii="Verdana" w:hAnsi="Verdana"/>
          <w:sz w:val="22"/>
        </w:rPr>
      </w:pPr>
    </w:p>
    <w:p w:rsidR="00F72093" w:rsidRPr="00996AA7" w:rsidRDefault="00BF4809" w:rsidP="006F39A8">
      <w:pPr>
        <w:jc w:val="center"/>
        <w:rPr>
          <w:rFonts w:ascii="Verdana" w:hAnsi="Verdana"/>
          <w:sz w:val="22"/>
          <w:vertAlign w:val="subscript"/>
        </w:rPr>
      </w:pPr>
      <w:r>
        <w:rPr>
          <w:noProof/>
        </w:rPr>
        <w:drawing>
          <wp:inline distT="0" distB="0" distL="0" distR="0" wp14:anchorId="07C399EA" wp14:editId="4DA02700">
            <wp:extent cx="6221505" cy="3110753"/>
            <wp:effectExtent l="0" t="0" r="27305" b="1397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7B6D" w:rsidRDefault="00B17B6D" w:rsidP="006F39A8">
      <w:pPr>
        <w:jc w:val="center"/>
        <w:rPr>
          <w:rFonts w:ascii="Verdana" w:hAnsi="Verdana"/>
          <w:sz w:val="22"/>
        </w:rPr>
      </w:pPr>
    </w:p>
    <w:p w:rsidR="005E2B3E" w:rsidRDefault="005E2B3E" w:rsidP="006F39A8">
      <w:pPr>
        <w:jc w:val="center"/>
        <w:rPr>
          <w:rFonts w:ascii="Verdana" w:hAnsi="Verdana"/>
          <w:sz w:val="22"/>
        </w:rPr>
      </w:pPr>
    </w:p>
    <w:p w:rsidR="005E2B3E" w:rsidRDefault="005E2B3E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111068" w:rsidRDefault="00111068" w:rsidP="006F39A8">
      <w:pPr>
        <w:jc w:val="center"/>
        <w:rPr>
          <w:rFonts w:ascii="Verdana" w:hAnsi="Verdana"/>
          <w:sz w:val="22"/>
        </w:rPr>
      </w:pPr>
    </w:p>
    <w:p w:rsidR="00F5645E" w:rsidRDefault="00F5645E" w:rsidP="006F39A8">
      <w:pPr>
        <w:jc w:val="center"/>
        <w:rPr>
          <w:rFonts w:ascii="Verdana" w:hAnsi="Verdana"/>
          <w:sz w:val="22"/>
        </w:rPr>
      </w:pPr>
    </w:p>
    <w:p w:rsidR="00F5645E" w:rsidRPr="00360E18" w:rsidRDefault="00F5645E" w:rsidP="006F39A8">
      <w:pPr>
        <w:jc w:val="center"/>
        <w:rPr>
          <w:rFonts w:ascii="Verdana" w:hAnsi="Verdana"/>
          <w:sz w:val="22"/>
        </w:rPr>
      </w:pPr>
    </w:p>
    <w:p w:rsidR="006F39A8" w:rsidRPr="00D05D42" w:rsidRDefault="006F39A8" w:rsidP="00D05D42">
      <w:pPr>
        <w:pStyle w:val="Ttulo8"/>
        <w:jc w:val="both"/>
        <w:rPr>
          <w:rFonts w:ascii="Verdana" w:hAnsi="Verdana" w:cs="Times New Roman"/>
          <w:b w:val="0"/>
          <w:bCs w:val="0"/>
          <w:sz w:val="24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200"/>
      </w:tblGrid>
      <w:tr w:rsidR="00FE6461" w:rsidRPr="00EF1A7D" w:rsidTr="006A3235">
        <w:trPr>
          <w:trHeight w:val="420"/>
          <w:jc w:val="center"/>
        </w:trPr>
        <w:tc>
          <w:tcPr>
            <w:tcW w:w="3600" w:type="dxa"/>
            <w:gridSpan w:val="3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FE6461" w:rsidRPr="00EF1A7D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DENUNCIADOS</w:t>
            </w:r>
          </w:p>
        </w:tc>
      </w:tr>
      <w:tr w:rsidR="00FE6461" w:rsidRPr="00EF1A7D" w:rsidTr="006A3235">
        <w:trPr>
          <w:trHeight w:val="591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FE6461" w:rsidRPr="00EF1A7D" w:rsidRDefault="00FE6461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Hombre español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EF1A7D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Hombre extranjero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E6461" w:rsidRPr="00EF1A7D" w:rsidRDefault="00FE6461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</w:tr>
      <w:tr w:rsidR="00BF4809" w:rsidRPr="00EF1A7D" w:rsidTr="00537067">
        <w:trPr>
          <w:trHeight w:val="40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809" w:rsidRDefault="00BF48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809" w:rsidRDefault="00BF48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4809" w:rsidRDefault="00BF48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9.119</w:t>
            </w:r>
          </w:p>
        </w:tc>
      </w:tr>
      <w:tr w:rsidR="00BF4809" w:rsidRPr="00EF1A7D" w:rsidTr="00537067">
        <w:trPr>
          <w:trHeight w:val="330"/>
          <w:jc w:val="center"/>
        </w:trPr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BF4809" w:rsidRDefault="00BF48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BF4809" w:rsidRDefault="00BF48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28,8%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BF4809" w:rsidRDefault="00BF48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</w:tr>
    </w:tbl>
    <w:p w:rsidR="00FE6461" w:rsidRPr="00360E18" w:rsidRDefault="00FE6461" w:rsidP="00FE6461">
      <w:pPr>
        <w:rPr>
          <w:rFonts w:ascii="Verdana" w:hAnsi="Verdana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p w:rsidR="00FE6461" w:rsidRPr="00360E18" w:rsidRDefault="00111068" w:rsidP="00FE6461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C92CE9D" wp14:editId="225FEC9D">
            <wp:extent cx="5612130" cy="2604770"/>
            <wp:effectExtent l="0" t="0" r="26670" b="2413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6461" w:rsidRPr="00360E18" w:rsidRDefault="00FE6461" w:rsidP="00FE6461">
      <w:pPr>
        <w:rPr>
          <w:rFonts w:ascii="Verdana" w:hAnsi="Verdana"/>
        </w:rPr>
      </w:pPr>
    </w:p>
    <w:p w:rsidR="00FE6461" w:rsidRPr="00360E18" w:rsidRDefault="00FE6461" w:rsidP="00FE6461">
      <w:pPr>
        <w:rPr>
          <w:rFonts w:ascii="Verdana" w:hAnsi="Verdana"/>
        </w:rPr>
      </w:pPr>
    </w:p>
    <w:p w:rsidR="006F39A8" w:rsidRPr="00EF1A7D" w:rsidRDefault="006F39A8" w:rsidP="006F39A8">
      <w:pPr>
        <w:pStyle w:val="Ttulo8"/>
        <w:rPr>
          <w:rFonts w:ascii="Verdana" w:hAnsi="Verdana" w:cs="Times New Roman"/>
          <w:szCs w:val="22"/>
        </w:rPr>
      </w:pPr>
      <w:r w:rsidRPr="00EF1A7D">
        <w:rPr>
          <w:rFonts w:ascii="Verdana" w:hAnsi="Verdana" w:cs="Times New Roman"/>
          <w:szCs w:val="22"/>
        </w:rPr>
        <w:t>RELACIÓN DE PARENTESCO</w:t>
      </w:r>
    </w:p>
    <w:p w:rsidR="0044520A" w:rsidRPr="00360E18" w:rsidRDefault="0044520A" w:rsidP="0044520A">
      <w:pPr>
        <w:rPr>
          <w:rFonts w:ascii="Verdana" w:hAnsi="Verdana"/>
        </w:rPr>
      </w:pPr>
    </w:p>
    <w:tbl>
      <w:tblPr>
        <w:tblW w:w="50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300"/>
        <w:gridCol w:w="1200"/>
        <w:gridCol w:w="1380"/>
      </w:tblGrid>
      <w:tr w:rsidR="005E4C93" w:rsidRPr="00EF1A7D" w:rsidTr="006A3235">
        <w:trPr>
          <w:trHeight w:val="540"/>
          <w:jc w:val="center"/>
        </w:trPr>
        <w:tc>
          <w:tcPr>
            <w:tcW w:w="12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E4C93" w:rsidRPr="00EF1A7D" w:rsidRDefault="005E4C93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CÓNYUGE</w:t>
            </w:r>
          </w:p>
        </w:tc>
        <w:tc>
          <w:tcPr>
            <w:tcW w:w="13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E4C93" w:rsidRPr="00EF1A7D" w:rsidRDefault="005E4C93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EX-CÓNYUGE</w:t>
            </w:r>
          </w:p>
        </w:tc>
        <w:tc>
          <w:tcPr>
            <w:tcW w:w="120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E4C93" w:rsidRPr="00EF1A7D" w:rsidRDefault="005E4C93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REL. AFECTIVA</w:t>
            </w:r>
          </w:p>
        </w:tc>
        <w:tc>
          <w:tcPr>
            <w:tcW w:w="138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E4C93" w:rsidRPr="00EF1A7D" w:rsidRDefault="005E4C93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EX-RELACIÓN AFECTIVA</w:t>
            </w:r>
          </w:p>
        </w:tc>
      </w:tr>
      <w:tr w:rsidR="006C49CC" w:rsidRPr="00EF1A7D" w:rsidTr="00EA4098">
        <w:trPr>
          <w:trHeight w:val="25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2.566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3.274</w:t>
            </w:r>
          </w:p>
        </w:tc>
      </w:tr>
      <w:tr w:rsidR="006C49CC" w:rsidRPr="00EF1A7D" w:rsidTr="00EA4098">
        <w:trPr>
          <w:trHeight w:val="270"/>
          <w:jc w:val="center"/>
        </w:trPr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36%</w:t>
            </w:r>
          </w:p>
        </w:tc>
      </w:tr>
    </w:tbl>
    <w:p w:rsidR="005E4C93" w:rsidRPr="00360E18" w:rsidRDefault="005E4C93" w:rsidP="006F39A8">
      <w:pPr>
        <w:rPr>
          <w:rFonts w:ascii="Verdana" w:hAnsi="Verdana"/>
          <w:sz w:val="22"/>
        </w:rPr>
      </w:pPr>
    </w:p>
    <w:p w:rsidR="00B72EA7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111068" w:rsidRDefault="0011106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B17E3A" w:rsidRPr="00360E18" w:rsidRDefault="00B17E3A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575E14" w:rsidRPr="00EF1A7D" w:rsidRDefault="00A54B41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  <w:szCs w:val="22"/>
        </w:rPr>
      </w:pPr>
      <w:r w:rsidRPr="00EF1A7D">
        <w:rPr>
          <w:rFonts w:ascii="Verdana" w:hAnsi="Verdana"/>
          <w:sz w:val="22"/>
          <w:szCs w:val="22"/>
        </w:rPr>
        <w:t>ÓRDENES DE PROTECCIÓN SOLICITADAS EN JUZGADOS DE GUARDIA</w:t>
      </w:r>
    </w:p>
    <w:p w:rsidR="00B72EA7" w:rsidRPr="00EF1A7D" w:rsidRDefault="00B72EA7" w:rsidP="00B72EA7">
      <w:pPr>
        <w:pStyle w:val="Textoindependiente2"/>
        <w:ind w:left="900" w:firstLine="709"/>
        <w:jc w:val="both"/>
        <w:rPr>
          <w:rFonts w:ascii="Verdana" w:hAnsi="Verdana"/>
          <w:sz w:val="22"/>
          <w:szCs w:val="22"/>
        </w:rPr>
      </w:pPr>
    </w:p>
    <w:p w:rsidR="00575E14" w:rsidRPr="00EF1A7D" w:rsidRDefault="005A008E" w:rsidP="00B72EA7">
      <w:pPr>
        <w:pStyle w:val="Textoindependiente2"/>
        <w:ind w:left="900"/>
        <w:jc w:val="both"/>
        <w:rPr>
          <w:rFonts w:ascii="Verdana" w:hAnsi="Verdana"/>
          <w:b w:val="0"/>
          <w:sz w:val="22"/>
          <w:szCs w:val="22"/>
        </w:rPr>
      </w:pPr>
      <w:r w:rsidRPr="00EF1A7D">
        <w:rPr>
          <w:rFonts w:ascii="Verdana" w:hAnsi="Verdana"/>
          <w:b w:val="0"/>
          <w:sz w:val="22"/>
          <w:szCs w:val="22"/>
        </w:rPr>
        <w:t>Se han solicitado ante los Juzgados de Guardia, fuera del horario de audiencia de los Juzgados de Violencia contra la Mujer las siguientes órdenes de protección:</w:t>
      </w:r>
    </w:p>
    <w:p w:rsidR="00B72EA7" w:rsidRPr="00360E18" w:rsidRDefault="00B72EA7" w:rsidP="00B72EA7">
      <w:pPr>
        <w:pStyle w:val="Textoindependiente2"/>
        <w:ind w:left="900"/>
        <w:jc w:val="both"/>
        <w:rPr>
          <w:rFonts w:ascii="Verdana" w:hAnsi="Verdana"/>
          <w:b w:val="0"/>
        </w:rPr>
      </w:pPr>
    </w:p>
    <w:p w:rsidR="00B72EA7" w:rsidRPr="00360E18" w:rsidRDefault="00B72EA7" w:rsidP="00B72EA7">
      <w:pPr>
        <w:pStyle w:val="Textoindependiente2"/>
        <w:ind w:left="900"/>
        <w:jc w:val="both"/>
        <w:rPr>
          <w:rFonts w:ascii="Verdana" w:hAnsi="Verdana"/>
          <w:b w:val="0"/>
        </w:rPr>
      </w:pPr>
    </w:p>
    <w:p w:rsidR="00575E14" w:rsidRPr="00360E18" w:rsidRDefault="00575E14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tbl>
      <w:tblPr>
        <w:tblW w:w="6109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997"/>
        <w:gridCol w:w="2064"/>
      </w:tblGrid>
      <w:tr w:rsidR="005A008E" w:rsidRPr="00360E18" w:rsidTr="00A24B32">
        <w:trPr>
          <w:trHeight w:val="540"/>
          <w:jc w:val="center"/>
        </w:trPr>
        <w:tc>
          <w:tcPr>
            <w:tcW w:w="2048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5A008E" w:rsidRPr="00EF1A7D" w:rsidRDefault="005A008E" w:rsidP="00B72EA7">
            <w:pPr>
              <w:ind w:left="900"/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Órdenes solicitadas</w:t>
            </w:r>
          </w:p>
        </w:tc>
        <w:tc>
          <w:tcPr>
            <w:tcW w:w="1997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A008E" w:rsidRPr="00EF1A7D" w:rsidRDefault="005A008E" w:rsidP="00B72EA7">
            <w:pPr>
              <w:ind w:left="900"/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Acordadas</w:t>
            </w:r>
          </w:p>
        </w:tc>
        <w:tc>
          <w:tcPr>
            <w:tcW w:w="2064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5A008E" w:rsidRPr="00EF1A7D" w:rsidRDefault="005A008E" w:rsidP="00B72EA7">
            <w:pPr>
              <w:ind w:left="900"/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Denegadas</w:t>
            </w:r>
          </w:p>
        </w:tc>
      </w:tr>
      <w:tr w:rsidR="006C49CC" w:rsidRPr="00360E18" w:rsidTr="00A24B32">
        <w:trPr>
          <w:trHeight w:val="255"/>
          <w:jc w:val="center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1.315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910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405</w:t>
            </w:r>
          </w:p>
        </w:tc>
      </w:tr>
      <w:tr w:rsidR="006C49CC" w:rsidRPr="00360E18" w:rsidTr="00A24B32">
        <w:trPr>
          <w:trHeight w:val="270"/>
          <w:jc w:val="center"/>
        </w:trPr>
        <w:tc>
          <w:tcPr>
            <w:tcW w:w="204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69%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31%</w:t>
            </w:r>
          </w:p>
        </w:tc>
      </w:tr>
    </w:tbl>
    <w:p w:rsidR="00575E14" w:rsidRPr="00360E18" w:rsidRDefault="00575E14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575E14" w:rsidRPr="00360E18" w:rsidRDefault="00575E14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</w:rPr>
      </w:pPr>
    </w:p>
    <w:p w:rsidR="00CB75B6" w:rsidRPr="00EF1A7D" w:rsidRDefault="00A54B41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2"/>
          <w:szCs w:val="22"/>
        </w:rPr>
      </w:pPr>
      <w:r w:rsidRPr="00EF1A7D">
        <w:rPr>
          <w:rFonts w:ascii="Verdana" w:hAnsi="Verdana"/>
          <w:sz w:val="22"/>
          <w:szCs w:val="22"/>
        </w:rPr>
        <w:t>VICTIMAS EN LAS ÓRDENES DE PROTECCIÓN SOLICITADAS EN JUZGADOS DE GUARDIA</w:t>
      </w:r>
    </w:p>
    <w:p w:rsidR="006F39A8" w:rsidRPr="00360E18" w:rsidRDefault="006F39A8" w:rsidP="00B72EA7">
      <w:pPr>
        <w:ind w:left="900"/>
        <w:rPr>
          <w:rFonts w:ascii="Verdana" w:hAnsi="Verdana"/>
          <w:sz w:val="22"/>
        </w:rPr>
      </w:pPr>
    </w:p>
    <w:p w:rsidR="006F39A8" w:rsidRPr="00360E18" w:rsidRDefault="006F39A8" w:rsidP="00B72EA7">
      <w:pPr>
        <w:ind w:left="900"/>
        <w:jc w:val="center"/>
        <w:rPr>
          <w:rFonts w:ascii="Verdana" w:hAnsi="Verdana"/>
          <w:sz w:val="22"/>
        </w:rPr>
      </w:pPr>
    </w:p>
    <w:tbl>
      <w:tblPr>
        <w:tblW w:w="6391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1441"/>
        <w:gridCol w:w="1541"/>
        <w:gridCol w:w="1868"/>
      </w:tblGrid>
      <w:tr w:rsidR="00303E6F" w:rsidRPr="00360E18" w:rsidTr="00EA4098">
        <w:trPr>
          <w:trHeight w:val="795"/>
          <w:jc w:val="center"/>
        </w:trPr>
        <w:tc>
          <w:tcPr>
            <w:tcW w:w="1541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españolas</w:t>
            </w:r>
          </w:p>
        </w:tc>
        <w:tc>
          <w:tcPr>
            <w:tcW w:w="1441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extranjeras</w:t>
            </w:r>
          </w:p>
        </w:tc>
        <w:tc>
          <w:tcPr>
            <w:tcW w:w="1541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 mayores de edad</w:t>
            </w:r>
          </w:p>
        </w:tc>
        <w:tc>
          <w:tcPr>
            <w:tcW w:w="1868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18"/>
              </w:rPr>
              <w:t>Mujeres  menores de edad</w:t>
            </w:r>
          </w:p>
        </w:tc>
      </w:tr>
      <w:tr w:rsidR="006C49CC" w:rsidRPr="00360E18" w:rsidTr="00A24B32">
        <w:trPr>
          <w:trHeight w:val="255"/>
          <w:jc w:val="center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981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1.288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</w:tr>
      <w:tr w:rsidR="006C49CC" w:rsidRPr="00360E18" w:rsidTr="00A24B32">
        <w:trPr>
          <w:trHeight w:val="270"/>
          <w:jc w:val="center"/>
        </w:trPr>
        <w:tc>
          <w:tcPr>
            <w:tcW w:w="15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75%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98%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</w:tr>
    </w:tbl>
    <w:p w:rsidR="00CB75B6" w:rsidRPr="00360E18" w:rsidRDefault="00CB75B6" w:rsidP="00B72EA7">
      <w:pPr>
        <w:ind w:left="900"/>
        <w:jc w:val="center"/>
        <w:rPr>
          <w:rFonts w:ascii="Verdana" w:hAnsi="Verdana"/>
          <w:sz w:val="22"/>
        </w:rPr>
      </w:pPr>
    </w:p>
    <w:p w:rsidR="00CB75B6" w:rsidRPr="00360E18" w:rsidRDefault="00CB75B6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B72EA7" w:rsidRPr="00360E18" w:rsidRDefault="00B72EA7" w:rsidP="00B72EA7">
      <w:pPr>
        <w:pStyle w:val="Textoindependiente2"/>
        <w:tabs>
          <w:tab w:val="left" w:pos="2880"/>
        </w:tabs>
        <w:ind w:left="900"/>
        <w:rPr>
          <w:rFonts w:ascii="Verdana" w:hAnsi="Verdana"/>
        </w:rPr>
      </w:pPr>
    </w:p>
    <w:p w:rsidR="00CB75B6" w:rsidRPr="00EF1A7D" w:rsidRDefault="002A2D98" w:rsidP="00B72EA7">
      <w:pPr>
        <w:pStyle w:val="Textoindependiente2"/>
        <w:tabs>
          <w:tab w:val="left" w:pos="2880"/>
        </w:tabs>
        <w:ind w:left="900"/>
        <w:rPr>
          <w:rFonts w:ascii="Verdana" w:hAnsi="Verdana"/>
          <w:sz w:val="20"/>
        </w:rPr>
      </w:pPr>
      <w:r>
        <w:rPr>
          <w:rFonts w:ascii="Verdana" w:hAnsi="Verdana"/>
          <w:sz w:val="22"/>
        </w:rPr>
        <w:t>DENUNCIADOS EN LAS Ó</w:t>
      </w:r>
      <w:r w:rsidR="00A54B41" w:rsidRPr="00EF1A7D">
        <w:rPr>
          <w:rFonts w:ascii="Verdana" w:hAnsi="Verdana"/>
          <w:sz w:val="22"/>
        </w:rPr>
        <w:t>RDENES DE PROTECCIÓN SOLICITADAS EN JUZGADOS DE GUARDIA</w:t>
      </w:r>
    </w:p>
    <w:p w:rsidR="00CB75B6" w:rsidRPr="00360E18" w:rsidRDefault="00CB75B6" w:rsidP="00B72EA7">
      <w:pPr>
        <w:ind w:left="900"/>
        <w:jc w:val="center"/>
        <w:rPr>
          <w:rFonts w:ascii="Verdana" w:hAnsi="Verdana"/>
          <w:sz w:val="22"/>
        </w:rPr>
      </w:pPr>
    </w:p>
    <w:tbl>
      <w:tblPr>
        <w:tblW w:w="374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94"/>
      </w:tblGrid>
      <w:tr w:rsidR="00303E6F" w:rsidRPr="00EF1A7D" w:rsidTr="00A24B32">
        <w:trPr>
          <w:trHeight w:val="540"/>
          <w:jc w:val="center"/>
        </w:trPr>
        <w:tc>
          <w:tcPr>
            <w:tcW w:w="1752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Hombre español</w:t>
            </w:r>
          </w:p>
        </w:tc>
        <w:tc>
          <w:tcPr>
            <w:tcW w:w="1994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Hombre extranjero</w:t>
            </w:r>
          </w:p>
        </w:tc>
      </w:tr>
      <w:tr w:rsidR="006C49CC" w:rsidRPr="00EF1A7D" w:rsidTr="00A24B32">
        <w:trPr>
          <w:trHeight w:val="255"/>
          <w:jc w:val="center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966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349</w:t>
            </w:r>
          </w:p>
        </w:tc>
      </w:tr>
      <w:tr w:rsidR="006C49CC" w:rsidRPr="00EF1A7D" w:rsidTr="00A24B32">
        <w:trPr>
          <w:trHeight w:val="270"/>
          <w:jc w:val="center"/>
        </w:trPr>
        <w:tc>
          <w:tcPr>
            <w:tcW w:w="175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73%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C49CC" w:rsidRDefault="006C49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27%</w:t>
            </w:r>
          </w:p>
        </w:tc>
      </w:tr>
    </w:tbl>
    <w:p w:rsidR="00CB75B6" w:rsidRPr="00EF1A7D" w:rsidRDefault="00CB75B6" w:rsidP="00B72EA7">
      <w:pPr>
        <w:ind w:left="900"/>
        <w:jc w:val="center"/>
        <w:rPr>
          <w:rFonts w:ascii="Verdana" w:hAnsi="Verdana"/>
          <w:sz w:val="20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br w:type="page"/>
      </w:r>
    </w:p>
    <w:p w:rsidR="00B17E3A" w:rsidRPr="00360E18" w:rsidRDefault="00B72EA7" w:rsidP="00B72EA7">
      <w:pPr>
        <w:tabs>
          <w:tab w:val="left" w:pos="3240"/>
        </w:tabs>
        <w:ind w:left="900"/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lastRenderedPageBreak/>
        <w:tab/>
      </w:r>
    </w:p>
    <w:p w:rsidR="00B17E3A" w:rsidRPr="00360E18" w:rsidRDefault="00B17E3A" w:rsidP="00B72EA7">
      <w:pPr>
        <w:tabs>
          <w:tab w:val="left" w:pos="3240"/>
        </w:tabs>
        <w:ind w:left="900"/>
        <w:rPr>
          <w:rFonts w:ascii="Verdana" w:hAnsi="Verdana"/>
          <w:sz w:val="22"/>
        </w:rPr>
      </w:pPr>
    </w:p>
    <w:p w:rsidR="00B72EA7" w:rsidRPr="00EF1A7D" w:rsidRDefault="00B72EA7" w:rsidP="00B17E3A">
      <w:pPr>
        <w:tabs>
          <w:tab w:val="left" w:pos="3240"/>
        </w:tabs>
        <w:ind w:left="900"/>
        <w:jc w:val="center"/>
        <w:rPr>
          <w:rFonts w:ascii="Verdana" w:hAnsi="Verdana" w:cs="Arial"/>
          <w:b/>
          <w:bCs/>
          <w:sz w:val="22"/>
        </w:rPr>
      </w:pPr>
      <w:r w:rsidRPr="00EF1A7D">
        <w:rPr>
          <w:rFonts w:ascii="Verdana" w:hAnsi="Verdana" w:cs="Arial"/>
          <w:b/>
          <w:bCs/>
          <w:sz w:val="22"/>
        </w:rPr>
        <w:t xml:space="preserve">TOTAL ÓRDENES DE </w:t>
      </w:r>
      <w:r w:rsidR="003954D4" w:rsidRPr="00EF1A7D">
        <w:rPr>
          <w:rFonts w:ascii="Verdana" w:hAnsi="Verdana" w:cs="Arial"/>
          <w:b/>
          <w:bCs/>
          <w:sz w:val="22"/>
        </w:rPr>
        <w:t>PROTECCIÓN</w:t>
      </w:r>
      <w:r w:rsidR="003954D4" w:rsidRPr="003954D4">
        <w:rPr>
          <w:rFonts w:ascii="Verdana" w:hAnsi="Verdana" w:cs="Arial"/>
          <w:b/>
          <w:bCs/>
          <w:sz w:val="22"/>
        </w:rPr>
        <w:t xml:space="preserve"> Y MEDIDAS DE PROTECCIÓN Y SEGURIDAD</w:t>
      </w: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EF1A7D" w:rsidRDefault="00B72EA7" w:rsidP="00B72EA7">
      <w:pPr>
        <w:ind w:left="900"/>
        <w:jc w:val="center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1490"/>
        <w:tblW w:w="5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652"/>
        <w:gridCol w:w="1897"/>
      </w:tblGrid>
      <w:tr w:rsidR="00303E6F" w:rsidRPr="00EF1A7D" w:rsidTr="00303E6F">
        <w:trPr>
          <w:trHeight w:val="499"/>
        </w:trPr>
        <w:tc>
          <w:tcPr>
            <w:tcW w:w="2050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Total órdenes</w:t>
            </w:r>
            <w:r w:rsidR="003954D4">
              <w:rPr>
                <w:rFonts w:ascii="Verdana" w:hAnsi="Verdana" w:cs="Arial"/>
                <w:color w:val="800080"/>
                <w:sz w:val="18"/>
                <w:szCs w:val="20"/>
              </w:rPr>
              <w:t xml:space="preserve"> y medidas</w:t>
            </w: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 xml:space="preserve"> solicitadas</w:t>
            </w:r>
          </w:p>
        </w:tc>
        <w:tc>
          <w:tcPr>
            <w:tcW w:w="1652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JVM</w:t>
            </w:r>
          </w:p>
        </w:tc>
        <w:tc>
          <w:tcPr>
            <w:tcW w:w="1897" w:type="dxa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303E6F" w:rsidRPr="00EF1A7D" w:rsidRDefault="00303E6F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EF1A7D">
              <w:rPr>
                <w:rFonts w:ascii="Verdana" w:hAnsi="Verdana" w:cs="Arial"/>
                <w:color w:val="800080"/>
                <w:sz w:val="18"/>
                <w:szCs w:val="20"/>
              </w:rPr>
              <w:t>Juzgados de Guardia</w:t>
            </w:r>
          </w:p>
        </w:tc>
      </w:tr>
      <w:tr w:rsidR="000E0E28" w:rsidRPr="00EF1A7D" w:rsidTr="00303E6F">
        <w:trPr>
          <w:trHeight w:val="519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28" w:rsidRDefault="000E0E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10.434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28" w:rsidRDefault="000E0E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9.119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0E28" w:rsidRDefault="000E0E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1.315</w:t>
            </w:r>
          </w:p>
        </w:tc>
      </w:tr>
      <w:tr w:rsidR="000E0E28" w:rsidRPr="00EF1A7D" w:rsidTr="00303E6F">
        <w:trPr>
          <w:trHeight w:val="680"/>
        </w:trPr>
        <w:tc>
          <w:tcPr>
            <w:tcW w:w="20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0E0E28" w:rsidRDefault="000E0E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E0E28" w:rsidRDefault="000E0E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0E0E28" w:rsidRDefault="000E0E2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13%</w:t>
            </w:r>
          </w:p>
        </w:tc>
      </w:tr>
    </w:tbl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B72EA7" w:rsidP="00B72EA7">
      <w:pPr>
        <w:ind w:left="900"/>
        <w:jc w:val="center"/>
        <w:rPr>
          <w:rFonts w:ascii="Verdana" w:hAnsi="Verdana"/>
          <w:sz w:val="22"/>
        </w:rPr>
      </w:pPr>
    </w:p>
    <w:p w:rsidR="00B17E3A" w:rsidRPr="00360E18" w:rsidRDefault="00B17E3A" w:rsidP="00B72EA7">
      <w:pPr>
        <w:ind w:left="900"/>
        <w:jc w:val="center"/>
        <w:rPr>
          <w:rFonts w:ascii="Verdana" w:hAnsi="Verdana"/>
          <w:sz w:val="22"/>
        </w:rPr>
      </w:pPr>
    </w:p>
    <w:p w:rsidR="00B72EA7" w:rsidRPr="00360E18" w:rsidRDefault="000E0E28" w:rsidP="00B72EA7">
      <w:pPr>
        <w:ind w:left="900"/>
        <w:jc w:val="center"/>
        <w:rPr>
          <w:rFonts w:ascii="Verdana" w:hAnsi="Verdana"/>
          <w:sz w:val="22"/>
        </w:rPr>
      </w:pPr>
      <w:r>
        <w:rPr>
          <w:noProof/>
        </w:rPr>
        <w:drawing>
          <wp:inline distT="0" distB="0" distL="0" distR="0" wp14:anchorId="58CAD7AC" wp14:editId="3F2ADD95">
            <wp:extent cx="5612130" cy="2587625"/>
            <wp:effectExtent l="0" t="0" r="26670" b="222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75B6" w:rsidRPr="00360E18" w:rsidRDefault="005A008E" w:rsidP="0055797A">
      <w:pPr>
        <w:ind w:left="720"/>
        <w:jc w:val="center"/>
        <w:rPr>
          <w:rFonts w:ascii="Verdana" w:hAnsi="Verdana"/>
          <w:sz w:val="22"/>
        </w:rPr>
      </w:pPr>
      <w:r w:rsidRPr="00360E18">
        <w:rPr>
          <w:rFonts w:ascii="Verdana" w:hAnsi="Verdana"/>
          <w:sz w:val="22"/>
        </w:rPr>
        <w:br w:type="page"/>
      </w:r>
    </w:p>
    <w:p w:rsidR="00D57768" w:rsidRPr="00360E18" w:rsidRDefault="00D57768" w:rsidP="0055797A">
      <w:pPr>
        <w:pStyle w:val="Textoindependiente2"/>
        <w:ind w:left="720"/>
        <w:rPr>
          <w:rFonts w:ascii="Verdana" w:hAnsi="Verdana" w:cs="Times New Roman"/>
          <w:b w:val="0"/>
          <w:bCs w:val="0"/>
          <w:sz w:val="22"/>
        </w:rPr>
      </w:pPr>
    </w:p>
    <w:p w:rsidR="00C64D33" w:rsidRPr="00573EF2" w:rsidRDefault="00C64D33" w:rsidP="0055797A">
      <w:pPr>
        <w:pStyle w:val="Textoindependiente2"/>
        <w:ind w:left="720"/>
        <w:rPr>
          <w:rFonts w:ascii="Verdana" w:hAnsi="Verdana"/>
          <w:b w:val="0"/>
          <w:bCs w:val="0"/>
          <w:sz w:val="22"/>
        </w:rPr>
      </w:pPr>
      <w:r w:rsidRPr="00573EF2">
        <w:rPr>
          <w:rFonts w:ascii="Verdana" w:hAnsi="Verdana"/>
          <w:sz w:val="22"/>
        </w:rPr>
        <w:t xml:space="preserve">MEDIDAS </w:t>
      </w:r>
      <w:r w:rsidR="00853579">
        <w:rPr>
          <w:rFonts w:ascii="Verdana" w:hAnsi="Verdana"/>
          <w:sz w:val="22"/>
        </w:rPr>
        <w:t>JUDICIALES DE PROTECCIÓN</w:t>
      </w:r>
      <w:proofErr w:type="gramStart"/>
      <w:r w:rsidR="00853579" w:rsidRPr="00DF2CE7">
        <w:rPr>
          <w:rFonts w:ascii="Verdana" w:hAnsi="Verdana"/>
          <w:sz w:val="22"/>
        </w:rPr>
        <w:t>,(</w:t>
      </w:r>
      <w:proofErr w:type="gramEnd"/>
      <w:r w:rsidR="00853579" w:rsidRPr="00DF2CE7">
        <w:rPr>
          <w:rFonts w:ascii="Verdana" w:hAnsi="Verdana"/>
          <w:sz w:val="22"/>
        </w:rPr>
        <w:t xml:space="preserve">incluidas todas 554 bis y ter) </w:t>
      </w:r>
      <w:r w:rsidRPr="00573EF2">
        <w:rPr>
          <w:rFonts w:ascii="Verdana" w:hAnsi="Verdana"/>
          <w:sz w:val="22"/>
        </w:rPr>
        <w:t xml:space="preserve">PENALES DERIVADAS DE LAS </w:t>
      </w:r>
      <w:r w:rsidR="00AB2BD4" w:rsidRPr="00573EF2">
        <w:rPr>
          <w:rFonts w:ascii="Verdana" w:hAnsi="Verdana"/>
          <w:sz w:val="22"/>
        </w:rPr>
        <w:t>ÓRDENES</w:t>
      </w:r>
      <w:r w:rsidRPr="00573EF2">
        <w:rPr>
          <w:rFonts w:ascii="Verdana" w:hAnsi="Verdana"/>
          <w:sz w:val="22"/>
        </w:rPr>
        <w:t xml:space="preserve"> DE PROTECCIÓN Y DE OTRAS MEDIDAS CAUTELARES (De Seguridad y Protección)</w:t>
      </w:r>
      <w:r w:rsidR="001274DA" w:rsidRPr="00573EF2">
        <w:rPr>
          <w:rStyle w:val="Refdenotaalpie"/>
          <w:rFonts w:ascii="Verdana" w:hAnsi="Verdana"/>
          <w:sz w:val="22"/>
        </w:rPr>
        <w:footnoteReference w:id="8"/>
      </w:r>
      <w:r w:rsidRPr="00573EF2">
        <w:rPr>
          <w:rFonts w:ascii="Verdana" w:hAnsi="Verdana"/>
          <w:b w:val="0"/>
          <w:bCs w:val="0"/>
          <w:sz w:val="22"/>
        </w:rPr>
        <w:t>:</w:t>
      </w:r>
    </w:p>
    <w:p w:rsidR="00C64D33" w:rsidRPr="00573EF2" w:rsidRDefault="0043267A" w:rsidP="00847EBB">
      <w:pPr>
        <w:pStyle w:val="Textoindependiente2"/>
        <w:spacing w:before="120"/>
        <w:ind w:left="720"/>
        <w:rPr>
          <w:rFonts w:ascii="Verdana" w:hAnsi="Verdana"/>
          <w:sz w:val="22"/>
        </w:rPr>
      </w:pPr>
      <w:r w:rsidRPr="00573EF2">
        <w:rPr>
          <w:rFonts w:ascii="Verdana" w:hAnsi="Verdana"/>
          <w:sz w:val="22"/>
        </w:rPr>
        <w:t>1</w:t>
      </w:r>
      <w:r w:rsidR="00822925">
        <w:rPr>
          <w:rFonts w:ascii="Verdana" w:hAnsi="Verdana"/>
          <w:sz w:val="22"/>
        </w:rPr>
        <w:t>4</w:t>
      </w:r>
      <w:r w:rsidR="00DE0AC8">
        <w:rPr>
          <w:rFonts w:ascii="Verdana" w:hAnsi="Verdana"/>
          <w:sz w:val="22"/>
        </w:rPr>
        <w:t>.</w:t>
      </w:r>
      <w:r w:rsidR="0023651A">
        <w:rPr>
          <w:rFonts w:ascii="Verdana" w:hAnsi="Verdana"/>
          <w:sz w:val="22"/>
        </w:rPr>
        <w:t>517</w:t>
      </w:r>
      <w:r w:rsidR="00C64D33" w:rsidRPr="00573EF2">
        <w:rPr>
          <w:rFonts w:ascii="Verdana" w:hAnsi="Verdana"/>
          <w:sz w:val="22"/>
        </w:rPr>
        <w:t xml:space="preserve"> </w:t>
      </w:r>
      <w:r w:rsidR="00C64D33" w:rsidRPr="00573EF2">
        <w:rPr>
          <w:rFonts w:ascii="Verdana" w:hAnsi="Verdana"/>
          <w:b w:val="0"/>
          <w:bCs w:val="0"/>
          <w:sz w:val="22"/>
        </w:rPr>
        <w:t>(De ellas han sido acordadas en el ámbito de la Orden de Protección</w:t>
      </w:r>
      <w:r w:rsidR="00A7333F" w:rsidRPr="00573EF2">
        <w:rPr>
          <w:rFonts w:ascii="Verdana" w:hAnsi="Verdana"/>
          <w:b w:val="0"/>
          <w:bCs w:val="0"/>
          <w:sz w:val="22"/>
        </w:rPr>
        <w:t xml:space="preserve"> </w:t>
      </w:r>
      <w:r w:rsidR="0023651A">
        <w:rPr>
          <w:rFonts w:ascii="Verdana" w:hAnsi="Verdana"/>
          <w:b w:val="0"/>
          <w:bCs w:val="0"/>
          <w:sz w:val="22"/>
        </w:rPr>
        <w:t>9.946</w:t>
      </w:r>
      <w:r w:rsidR="002B46EC" w:rsidRPr="00573EF2">
        <w:rPr>
          <w:rFonts w:ascii="Verdana" w:hAnsi="Verdana"/>
          <w:b w:val="0"/>
          <w:bCs w:val="0"/>
          <w:sz w:val="22"/>
        </w:rPr>
        <w:t xml:space="preserve">, el </w:t>
      </w:r>
      <w:r w:rsidR="0023651A">
        <w:rPr>
          <w:rFonts w:ascii="Verdana" w:hAnsi="Verdana"/>
          <w:b w:val="0"/>
          <w:bCs w:val="0"/>
          <w:sz w:val="22"/>
        </w:rPr>
        <w:t>69</w:t>
      </w:r>
      <w:r w:rsidR="002B46EC" w:rsidRPr="00573EF2">
        <w:rPr>
          <w:rFonts w:ascii="Verdana" w:hAnsi="Verdana"/>
          <w:b w:val="0"/>
          <w:bCs w:val="0"/>
          <w:sz w:val="22"/>
        </w:rPr>
        <w:t>%,</w:t>
      </w:r>
      <w:r w:rsidR="00C64D33" w:rsidRPr="00573EF2">
        <w:rPr>
          <w:rFonts w:ascii="Verdana" w:hAnsi="Verdana"/>
          <w:b w:val="0"/>
          <w:bCs w:val="0"/>
          <w:sz w:val="22"/>
        </w:rPr>
        <w:t xml:space="preserve"> y</w:t>
      </w:r>
      <w:r w:rsidR="00EC688E" w:rsidRPr="00573EF2">
        <w:rPr>
          <w:rFonts w:ascii="Verdana" w:hAnsi="Verdana"/>
          <w:b w:val="0"/>
          <w:bCs w:val="0"/>
          <w:sz w:val="22"/>
        </w:rPr>
        <w:t xml:space="preserve"> </w:t>
      </w:r>
      <w:r w:rsidR="00822925">
        <w:rPr>
          <w:rFonts w:ascii="Verdana" w:hAnsi="Verdana"/>
          <w:b w:val="0"/>
          <w:bCs w:val="0"/>
          <w:sz w:val="22"/>
        </w:rPr>
        <w:t>4</w:t>
      </w:r>
      <w:r w:rsidR="00770E8D" w:rsidRPr="00573EF2">
        <w:rPr>
          <w:rFonts w:ascii="Verdana" w:hAnsi="Verdana"/>
          <w:b w:val="0"/>
          <w:bCs w:val="0"/>
          <w:sz w:val="22"/>
        </w:rPr>
        <w:t>.</w:t>
      </w:r>
      <w:r w:rsidR="0023651A">
        <w:rPr>
          <w:rFonts w:ascii="Verdana" w:hAnsi="Verdana"/>
          <w:b w:val="0"/>
          <w:bCs w:val="0"/>
          <w:sz w:val="22"/>
        </w:rPr>
        <w:t>571</w:t>
      </w:r>
      <w:r w:rsidR="002B46EC" w:rsidRPr="00573EF2">
        <w:rPr>
          <w:rFonts w:ascii="Verdana" w:hAnsi="Verdana"/>
          <w:b w:val="0"/>
          <w:bCs w:val="0"/>
          <w:sz w:val="22"/>
        </w:rPr>
        <w:t xml:space="preserve">, el </w:t>
      </w:r>
      <w:r w:rsidR="00822925">
        <w:rPr>
          <w:rFonts w:ascii="Verdana" w:hAnsi="Verdana"/>
          <w:b w:val="0"/>
          <w:bCs w:val="0"/>
          <w:sz w:val="22"/>
        </w:rPr>
        <w:t>3</w:t>
      </w:r>
      <w:r w:rsidR="0023651A">
        <w:rPr>
          <w:rFonts w:ascii="Verdana" w:hAnsi="Verdana"/>
          <w:b w:val="0"/>
          <w:bCs w:val="0"/>
          <w:sz w:val="22"/>
        </w:rPr>
        <w:t>1</w:t>
      </w:r>
      <w:r w:rsidR="002B46EC" w:rsidRPr="00573EF2">
        <w:rPr>
          <w:rFonts w:ascii="Verdana" w:hAnsi="Verdana"/>
          <w:b w:val="0"/>
          <w:bCs w:val="0"/>
          <w:sz w:val="22"/>
        </w:rPr>
        <w:t>%,</w:t>
      </w:r>
      <w:r w:rsidR="00C64D33" w:rsidRPr="00573EF2">
        <w:rPr>
          <w:rFonts w:ascii="Verdana" w:hAnsi="Verdana"/>
          <w:b w:val="0"/>
          <w:bCs w:val="0"/>
          <w:sz w:val="22"/>
        </w:rPr>
        <w:t xml:space="preserve"> como Medidas Cautelares). </w:t>
      </w:r>
    </w:p>
    <w:p w:rsidR="00C64D33" w:rsidRPr="00573EF2" w:rsidRDefault="00C64D33" w:rsidP="00C64D33">
      <w:pPr>
        <w:pStyle w:val="Textoindependiente2"/>
        <w:rPr>
          <w:rFonts w:ascii="Verdana" w:hAnsi="Verdana"/>
          <w:b w:val="0"/>
          <w:bCs w:val="0"/>
          <w:sz w:val="22"/>
        </w:rPr>
      </w:pPr>
    </w:p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tbl>
      <w:tblPr>
        <w:tblW w:w="10431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"/>
        <w:gridCol w:w="597"/>
        <w:gridCol w:w="655"/>
        <w:gridCol w:w="1167"/>
        <w:gridCol w:w="1411"/>
        <w:gridCol w:w="1628"/>
        <w:gridCol w:w="1404"/>
        <w:gridCol w:w="1350"/>
        <w:gridCol w:w="1144"/>
      </w:tblGrid>
      <w:tr w:rsidR="0046734E" w:rsidRPr="00573EF2" w:rsidTr="006D7027">
        <w:trPr>
          <w:trHeight w:val="630"/>
          <w:jc w:val="center"/>
        </w:trPr>
        <w:tc>
          <w:tcPr>
            <w:tcW w:w="1075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MEDIDAS PENALES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PRIVATIVAS DE LIBERTAD</w:t>
            </w:r>
          </w:p>
        </w:tc>
        <w:tc>
          <w:tcPr>
            <w:tcW w:w="1167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SALIDA DE DOMICILIO</w:t>
            </w:r>
          </w:p>
        </w:tc>
        <w:tc>
          <w:tcPr>
            <w:tcW w:w="1411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ORDEN DE ALEJAMIENTO</w:t>
            </w:r>
          </w:p>
        </w:tc>
        <w:tc>
          <w:tcPr>
            <w:tcW w:w="1628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PROHIBICIÓN DE COMUNICACIÓN</w:t>
            </w:r>
          </w:p>
        </w:tc>
        <w:tc>
          <w:tcPr>
            <w:tcW w:w="140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PROHIBICIÓN VOLVER AL LUGAR</w:t>
            </w:r>
          </w:p>
        </w:tc>
        <w:tc>
          <w:tcPr>
            <w:tcW w:w="135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SUSPENSIÓN TENENCIA Y USO ARMAS</w:t>
            </w:r>
          </w:p>
        </w:tc>
        <w:tc>
          <w:tcPr>
            <w:tcW w:w="114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6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6"/>
              </w:rPr>
              <w:t>OTRAS</w:t>
            </w:r>
          </w:p>
        </w:tc>
      </w:tr>
      <w:tr w:rsidR="0046734E" w:rsidRPr="00573EF2" w:rsidTr="006D7027">
        <w:trPr>
          <w:trHeight w:val="270"/>
          <w:jc w:val="center"/>
        </w:trPr>
        <w:tc>
          <w:tcPr>
            <w:tcW w:w="1075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40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35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  <w:tc>
          <w:tcPr>
            <w:tcW w:w="114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46734E" w:rsidRPr="00573EF2" w:rsidRDefault="0046734E">
            <w:pPr>
              <w:rPr>
                <w:rFonts w:ascii="Verdana" w:hAnsi="Verdana" w:cs="Arial"/>
                <w:color w:val="800080"/>
                <w:sz w:val="18"/>
                <w:szCs w:val="16"/>
              </w:rPr>
            </w:pPr>
          </w:p>
        </w:tc>
      </w:tr>
      <w:tr w:rsidR="0023651A" w:rsidRPr="00573EF2" w:rsidTr="006D7027">
        <w:trPr>
          <w:trHeight w:val="345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51A" w:rsidRPr="00573EF2" w:rsidRDefault="0023651A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OP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3.803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3.800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360</w:t>
            </w:r>
          </w:p>
        </w:tc>
      </w:tr>
      <w:tr w:rsidR="0023651A" w:rsidRPr="00573EF2" w:rsidTr="006D7027">
        <w:trPr>
          <w:trHeight w:val="435"/>
          <w:jc w:val="center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51A" w:rsidRPr="00573EF2" w:rsidRDefault="0023651A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MC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1.604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1.611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214</w:t>
            </w:r>
          </w:p>
        </w:tc>
      </w:tr>
      <w:tr w:rsidR="0023651A" w:rsidRPr="00573EF2" w:rsidTr="006D7027">
        <w:trPr>
          <w:trHeight w:val="1058"/>
          <w:jc w:val="center"/>
        </w:trPr>
        <w:tc>
          <w:tcPr>
            <w:tcW w:w="1672" w:type="dxa"/>
            <w:gridSpan w:val="2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 Medidas Penales  OP adoptadas sobre total OP adoptadas</w:t>
            </w:r>
          </w:p>
        </w:tc>
        <w:tc>
          <w:tcPr>
            <w:tcW w:w="655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4,1%</w:t>
            </w:r>
          </w:p>
        </w:tc>
        <w:tc>
          <w:tcPr>
            <w:tcW w:w="1167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12,1%</w:t>
            </w:r>
          </w:p>
        </w:tc>
        <w:tc>
          <w:tcPr>
            <w:tcW w:w="1411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93,1%</w:t>
            </w:r>
          </w:p>
        </w:tc>
        <w:tc>
          <w:tcPr>
            <w:tcW w:w="162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93,0%</w:t>
            </w:r>
          </w:p>
        </w:tc>
        <w:tc>
          <w:tcPr>
            <w:tcW w:w="140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16,2%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16,1%</w:t>
            </w:r>
          </w:p>
        </w:tc>
        <w:tc>
          <w:tcPr>
            <w:tcW w:w="114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8,8%</w:t>
            </w:r>
          </w:p>
        </w:tc>
      </w:tr>
    </w:tbl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p w:rsidR="00C64D33" w:rsidRPr="00360E18" w:rsidRDefault="00C64D33" w:rsidP="00C64D33">
      <w:pPr>
        <w:pStyle w:val="Textoindependiente2"/>
        <w:rPr>
          <w:rFonts w:ascii="Verdana" w:hAnsi="Verdana"/>
          <w:u w:val="words"/>
        </w:rPr>
      </w:pPr>
    </w:p>
    <w:p w:rsidR="00C64D33" w:rsidRPr="00573EF2" w:rsidRDefault="00853579" w:rsidP="0055797A">
      <w:pPr>
        <w:pStyle w:val="Textoindependiente2"/>
        <w:ind w:left="720"/>
        <w:rPr>
          <w:rFonts w:ascii="Verdana" w:hAnsi="Verdana"/>
          <w:sz w:val="22"/>
        </w:rPr>
      </w:pPr>
      <w:r w:rsidRPr="00573EF2">
        <w:rPr>
          <w:rFonts w:ascii="Verdana" w:hAnsi="Verdana"/>
          <w:sz w:val="22"/>
        </w:rPr>
        <w:t xml:space="preserve">MEDIDAS </w:t>
      </w:r>
      <w:r>
        <w:rPr>
          <w:rFonts w:ascii="Verdana" w:hAnsi="Verdana"/>
          <w:sz w:val="22"/>
        </w:rPr>
        <w:t xml:space="preserve">JUDICIALES DE </w:t>
      </w:r>
      <w:r w:rsidRPr="005F73CC">
        <w:rPr>
          <w:rFonts w:ascii="Verdana" w:hAnsi="Verdana"/>
          <w:sz w:val="22"/>
        </w:rPr>
        <w:t>PROTECCIÓN</w:t>
      </w:r>
      <w:proofErr w:type="gramStart"/>
      <w:r w:rsidRPr="005F73CC">
        <w:rPr>
          <w:rFonts w:ascii="Verdana" w:hAnsi="Verdana"/>
          <w:sz w:val="22"/>
        </w:rPr>
        <w:t>,(</w:t>
      </w:r>
      <w:proofErr w:type="gramEnd"/>
      <w:r w:rsidRPr="005F73CC">
        <w:rPr>
          <w:rFonts w:ascii="Verdana" w:hAnsi="Verdana"/>
          <w:sz w:val="22"/>
        </w:rPr>
        <w:t xml:space="preserve">incluidas todas 554 bis y ter) </w:t>
      </w:r>
      <w:r w:rsidR="00C64D33" w:rsidRPr="005F73CC">
        <w:rPr>
          <w:rFonts w:ascii="Verdana" w:hAnsi="Verdana"/>
          <w:sz w:val="22"/>
        </w:rPr>
        <w:t>CIVILES DERIVADAS DE LAS ÓRDENES DE PROTECCIÓN Y DE OTRAS MEDIDAS CAUTELARES (De Seguridad y Protección</w:t>
      </w:r>
      <w:r w:rsidR="00C64D33" w:rsidRPr="00573EF2">
        <w:rPr>
          <w:rFonts w:ascii="Verdana" w:hAnsi="Verdana"/>
          <w:sz w:val="22"/>
        </w:rPr>
        <w:t xml:space="preserve">): </w:t>
      </w:r>
    </w:p>
    <w:p w:rsidR="00C64D33" w:rsidRPr="00573EF2" w:rsidRDefault="005F27BB" w:rsidP="0055797A">
      <w:pPr>
        <w:pStyle w:val="Textoindependiente2"/>
        <w:spacing w:before="120"/>
        <w:ind w:left="720"/>
        <w:rPr>
          <w:rFonts w:ascii="Verdana" w:hAnsi="Verdana"/>
          <w:b w:val="0"/>
          <w:bCs w:val="0"/>
          <w:sz w:val="22"/>
        </w:rPr>
      </w:pPr>
      <w:r>
        <w:rPr>
          <w:rFonts w:ascii="Verdana" w:hAnsi="Verdana"/>
          <w:sz w:val="22"/>
        </w:rPr>
        <w:t>4</w:t>
      </w:r>
      <w:r w:rsidR="00770E8D" w:rsidRPr="00573EF2">
        <w:rPr>
          <w:rFonts w:ascii="Verdana" w:hAnsi="Verdana"/>
          <w:sz w:val="22"/>
        </w:rPr>
        <w:t>.</w:t>
      </w:r>
      <w:r w:rsidR="0023651A">
        <w:rPr>
          <w:rFonts w:ascii="Verdana" w:hAnsi="Verdana"/>
          <w:sz w:val="22"/>
        </w:rPr>
        <w:t>417</w:t>
      </w:r>
      <w:r w:rsidR="00CA2E3F" w:rsidRPr="00573EF2">
        <w:rPr>
          <w:rStyle w:val="Refdenotaalpie"/>
          <w:rFonts w:ascii="Verdana" w:hAnsi="Verdana"/>
          <w:sz w:val="22"/>
        </w:rPr>
        <w:footnoteReference w:id="9"/>
      </w:r>
      <w:r w:rsidR="00C64D33" w:rsidRPr="00573EF2">
        <w:rPr>
          <w:rFonts w:ascii="Verdana" w:hAnsi="Verdana"/>
          <w:sz w:val="22"/>
        </w:rPr>
        <w:t xml:space="preserve">. </w:t>
      </w:r>
      <w:r w:rsidR="00C64D33" w:rsidRPr="00573EF2">
        <w:rPr>
          <w:rFonts w:ascii="Verdana" w:hAnsi="Verdana"/>
          <w:b w:val="0"/>
          <w:bCs w:val="0"/>
          <w:sz w:val="22"/>
        </w:rPr>
        <w:t>De ellas</w:t>
      </w:r>
      <w:r w:rsidR="00D27243" w:rsidRPr="00573EF2">
        <w:rPr>
          <w:rFonts w:ascii="Verdana" w:hAnsi="Verdana"/>
          <w:b w:val="0"/>
          <w:bCs w:val="0"/>
          <w:sz w:val="22"/>
        </w:rPr>
        <w:t xml:space="preserve"> </w:t>
      </w:r>
      <w:r w:rsidR="0023651A">
        <w:rPr>
          <w:rFonts w:ascii="Verdana" w:hAnsi="Verdana"/>
          <w:b w:val="0"/>
          <w:bCs w:val="0"/>
          <w:sz w:val="22"/>
        </w:rPr>
        <w:t>4.206</w:t>
      </w:r>
      <w:r w:rsidR="00303247" w:rsidRPr="00573EF2">
        <w:rPr>
          <w:rFonts w:ascii="Verdana" w:hAnsi="Verdana"/>
          <w:b w:val="0"/>
          <w:bCs w:val="0"/>
          <w:sz w:val="22"/>
        </w:rPr>
        <w:t>,</w:t>
      </w:r>
      <w:r w:rsidR="00D3624B" w:rsidRPr="00573EF2">
        <w:rPr>
          <w:rFonts w:ascii="Verdana" w:hAnsi="Verdana"/>
          <w:b w:val="0"/>
          <w:bCs w:val="0"/>
          <w:sz w:val="22"/>
        </w:rPr>
        <w:t xml:space="preserve"> </w:t>
      </w:r>
      <w:r w:rsidR="00D81862" w:rsidRPr="00573EF2">
        <w:rPr>
          <w:rFonts w:ascii="Verdana" w:hAnsi="Verdana"/>
          <w:b w:val="0"/>
          <w:bCs w:val="0"/>
          <w:sz w:val="22"/>
        </w:rPr>
        <w:t>el 9</w:t>
      </w:r>
      <w:r>
        <w:rPr>
          <w:rFonts w:ascii="Verdana" w:hAnsi="Verdana"/>
          <w:b w:val="0"/>
          <w:bCs w:val="0"/>
          <w:sz w:val="22"/>
        </w:rPr>
        <w:t>5</w:t>
      </w:r>
      <w:r w:rsidR="00D27243" w:rsidRPr="00573EF2">
        <w:rPr>
          <w:rFonts w:ascii="Verdana" w:hAnsi="Verdana"/>
          <w:b w:val="0"/>
          <w:bCs w:val="0"/>
          <w:sz w:val="22"/>
        </w:rPr>
        <w:t>%,</w:t>
      </w:r>
      <w:r w:rsidR="00C64D33" w:rsidRPr="00573EF2">
        <w:rPr>
          <w:rFonts w:ascii="Verdana" w:hAnsi="Verdana"/>
          <w:b w:val="0"/>
          <w:bCs w:val="0"/>
          <w:sz w:val="22"/>
        </w:rPr>
        <w:t xml:space="preserve"> han sido acordadas en el ámbito de la OP y el resto, </w:t>
      </w:r>
      <w:r w:rsidR="00302659">
        <w:rPr>
          <w:rFonts w:ascii="Verdana" w:hAnsi="Verdana"/>
          <w:b w:val="0"/>
          <w:bCs w:val="0"/>
          <w:sz w:val="22"/>
        </w:rPr>
        <w:t>2</w:t>
      </w:r>
      <w:r>
        <w:rPr>
          <w:rFonts w:ascii="Verdana" w:hAnsi="Verdana"/>
          <w:b w:val="0"/>
          <w:bCs w:val="0"/>
          <w:sz w:val="22"/>
        </w:rPr>
        <w:t>1</w:t>
      </w:r>
      <w:r w:rsidR="0023651A">
        <w:rPr>
          <w:rFonts w:ascii="Verdana" w:hAnsi="Verdana"/>
          <w:b w:val="0"/>
          <w:bCs w:val="0"/>
          <w:sz w:val="22"/>
        </w:rPr>
        <w:t>1</w:t>
      </w:r>
      <w:r w:rsidR="00D81862" w:rsidRPr="00573EF2">
        <w:rPr>
          <w:rFonts w:ascii="Verdana" w:hAnsi="Verdana"/>
          <w:b w:val="0"/>
          <w:bCs w:val="0"/>
          <w:sz w:val="22"/>
        </w:rPr>
        <w:t xml:space="preserve"> el </w:t>
      </w:r>
      <w:r>
        <w:rPr>
          <w:rFonts w:ascii="Verdana" w:hAnsi="Verdana"/>
          <w:b w:val="0"/>
          <w:bCs w:val="0"/>
          <w:sz w:val="22"/>
        </w:rPr>
        <w:t>5</w:t>
      </w:r>
      <w:r w:rsidR="00D27243" w:rsidRPr="00573EF2">
        <w:rPr>
          <w:rFonts w:ascii="Verdana" w:hAnsi="Verdana"/>
          <w:b w:val="0"/>
          <w:bCs w:val="0"/>
          <w:sz w:val="22"/>
        </w:rPr>
        <w:t>%</w:t>
      </w:r>
      <w:r w:rsidR="00C64D33" w:rsidRPr="00573EF2">
        <w:rPr>
          <w:rFonts w:ascii="Verdana" w:hAnsi="Verdana"/>
          <w:b w:val="0"/>
          <w:bCs w:val="0"/>
          <w:sz w:val="22"/>
        </w:rPr>
        <w:t>, como Medidas Cautelares)</w:t>
      </w:r>
    </w:p>
    <w:p w:rsidR="00C64D33" w:rsidRPr="00573EF2" w:rsidRDefault="00C64D33" w:rsidP="00C64D33">
      <w:pPr>
        <w:pStyle w:val="Textoindependiente2"/>
        <w:rPr>
          <w:rFonts w:ascii="Verdana" w:hAnsi="Verdana"/>
          <w:b w:val="0"/>
          <w:bCs w:val="0"/>
          <w:sz w:val="22"/>
        </w:rPr>
      </w:pPr>
    </w:p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tbl>
      <w:tblPr>
        <w:tblW w:w="1098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308"/>
        <w:gridCol w:w="1049"/>
        <w:gridCol w:w="1350"/>
        <w:gridCol w:w="1350"/>
        <w:gridCol w:w="1350"/>
        <w:gridCol w:w="1323"/>
        <w:gridCol w:w="1344"/>
        <w:gridCol w:w="818"/>
      </w:tblGrid>
      <w:tr w:rsidR="002F271D" w:rsidRPr="00360E18" w:rsidTr="006D7027">
        <w:trPr>
          <w:trHeight w:val="1028"/>
          <w:jc w:val="center"/>
        </w:trPr>
        <w:tc>
          <w:tcPr>
            <w:tcW w:w="109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MEDIDAS CIVILES</w:t>
            </w:r>
          </w:p>
        </w:tc>
        <w:tc>
          <w:tcPr>
            <w:tcW w:w="130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ATRIBUCIÓN DE LA VIVIENDA</w:t>
            </w:r>
          </w:p>
        </w:tc>
        <w:tc>
          <w:tcPr>
            <w:tcW w:w="1049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PERMUTA VIVIENDA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REGIMEN DE VISITAS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POTESTAD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 w:rsidP="00F8127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GUARDA Y CUSTODIA</w:t>
            </w:r>
          </w:p>
        </w:tc>
        <w:tc>
          <w:tcPr>
            <w:tcW w:w="132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PRESTACIÓN DE ALIMENTOS</w:t>
            </w:r>
          </w:p>
        </w:tc>
        <w:tc>
          <w:tcPr>
            <w:tcW w:w="134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PROTECCIÓN DEL MENOR PARA EVITAR UN PELIGRO O PERJUICIO</w:t>
            </w:r>
          </w:p>
        </w:tc>
        <w:tc>
          <w:tcPr>
            <w:tcW w:w="81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734E" w:rsidRPr="00573EF2" w:rsidRDefault="0046734E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                                                                                                              OTRAS</w:t>
            </w:r>
          </w:p>
        </w:tc>
      </w:tr>
      <w:tr w:rsidR="0023651A" w:rsidRPr="00360E18" w:rsidTr="006D7027">
        <w:trPr>
          <w:trHeight w:val="307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51A" w:rsidRPr="00573EF2" w:rsidRDefault="0023651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685</w:t>
            </w:r>
          </w:p>
        </w:tc>
      </w:tr>
      <w:tr w:rsidR="0023651A" w:rsidRPr="00360E18" w:rsidTr="006D7027">
        <w:trPr>
          <w:trHeight w:val="307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51A" w:rsidRPr="00573EF2" w:rsidRDefault="0023651A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</w:tr>
      <w:tr w:rsidR="0023651A" w:rsidRPr="00360E18" w:rsidTr="006D7027">
        <w:trPr>
          <w:trHeight w:val="1122"/>
          <w:jc w:val="center"/>
        </w:trPr>
        <w:tc>
          <w:tcPr>
            <w:tcW w:w="109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23651A" w:rsidRPr="00573EF2" w:rsidRDefault="0023651A" w:rsidP="006D7027">
            <w:pPr>
              <w:ind w:right="-359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% Medidas Civiles adoptadas  sobre total OP adoptadas</w:t>
            </w:r>
          </w:p>
        </w:tc>
        <w:tc>
          <w:tcPr>
            <w:tcW w:w="130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29,8%</w:t>
            </w:r>
          </w:p>
        </w:tc>
        <w:tc>
          <w:tcPr>
            <w:tcW w:w="1049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5,9%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0,9%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12,6%</w:t>
            </w:r>
          </w:p>
        </w:tc>
        <w:tc>
          <w:tcPr>
            <w:tcW w:w="1323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34,8%</w:t>
            </w:r>
          </w:p>
        </w:tc>
        <w:tc>
          <w:tcPr>
            <w:tcW w:w="134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1,7%</w:t>
            </w:r>
          </w:p>
        </w:tc>
        <w:tc>
          <w:tcPr>
            <w:tcW w:w="81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3651A" w:rsidRDefault="0023651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16,8%</w:t>
            </w:r>
          </w:p>
        </w:tc>
      </w:tr>
    </w:tbl>
    <w:p w:rsidR="0046734E" w:rsidRPr="00360E18" w:rsidRDefault="0046734E" w:rsidP="00C64D33">
      <w:pPr>
        <w:pStyle w:val="Textoindependiente2"/>
        <w:rPr>
          <w:rFonts w:ascii="Verdana" w:hAnsi="Verdana"/>
          <w:b w:val="0"/>
          <w:bCs w:val="0"/>
        </w:rPr>
      </w:pPr>
    </w:p>
    <w:p w:rsidR="00C64D33" w:rsidRPr="00360E18" w:rsidRDefault="00C64D33" w:rsidP="00C64D33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2"/>
        </w:rPr>
      </w:pPr>
    </w:p>
    <w:p w:rsidR="0046734E" w:rsidRPr="00360E18" w:rsidRDefault="0046734E" w:rsidP="00C64D33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2"/>
        </w:rPr>
      </w:pPr>
    </w:p>
    <w:p w:rsidR="00201EAD" w:rsidRDefault="006F39A8" w:rsidP="006F39A8">
      <w:pPr>
        <w:pStyle w:val="Textoindependiente2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</w:p>
    <w:p w:rsidR="0027522B" w:rsidRPr="00573EF2" w:rsidRDefault="0027522B" w:rsidP="0027522B">
      <w:pPr>
        <w:pStyle w:val="Textoindependiente2"/>
        <w:ind w:left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lastRenderedPageBreak/>
        <w:t xml:space="preserve">COMPARATIVA CON EL MISMO PERIODO DEL AÑO ANTERIOR DE LAS </w:t>
      </w:r>
      <w:r w:rsidRPr="00573EF2">
        <w:rPr>
          <w:rFonts w:ascii="Verdana" w:hAnsi="Verdana"/>
          <w:sz w:val="22"/>
        </w:rPr>
        <w:t xml:space="preserve">MEDIDAS </w:t>
      </w:r>
      <w:r>
        <w:rPr>
          <w:rFonts w:ascii="Verdana" w:hAnsi="Verdana"/>
          <w:sz w:val="22"/>
        </w:rPr>
        <w:t xml:space="preserve">JUDICIALES DE </w:t>
      </w:r>
      <w:r w:rsidRPr="005F73CC">
        <w:rPr>
          <w:rFonts w:ascii="Verdana" w:hAnsi="Verdana"/>
          <w:sz w:val="22"/>
        </w:rPr>
        <w:t>PROTECCIÓN</w:t>
      </w:r>
      <w:proofErr w:type="gramStart"/>
      <w:r w:rsidRPr="005F73CC">
        <w:rPr>
          <w:rFonts w:ascii="Verdana" w:hAnsi="Verdana"/>
          <w:sz w:val="22"/>
        </w:rPr>
        <w:t>,(</w:t>
      </w:r>
      <w:proofErr w:type="gramEnd"/>
      <w:r w:rsidRPr="005F73CC">
        <w:rPr>
          <w:rFonts w:ascii="Verdana" w:hAnsi="Verdana"/>
          <w:sz w:val="22"/>
        </w:rPr>
        <w:t>incluidas todas 554 bis y ter) CIVILES DERIVADAS DE LAS ÓRDENES DE PROTECCIÓN Y DE OTRAS MEDIDAS CAUTELARES (De Seguridad y Protección</w:t>
      </w:r>
      <w:r w:rsidRPr="00573EF2">
        <w:rPr>
          <w:rFonts w:ascii="Verdana" w:hAnsi="Verdana"/>
          <w:sz w:val="22"/>
        </w:rPr>
        <w:t xml:space="preserve">): </w:t>
      </w:r>
    </w:p>
    <w:p w:rsidR="0027522B" w:rsidRDefault="0027522B" w:rsidP="006F39A8">
      <w:pPr>
        <w:pStyle w:val="Textoindependiente2"/>
        <w:rPr>
          <w:rFonts w:ascii="Verdana" w:hAnsi="Verdana"/>
        </w:rPr>
      </w:pPr>
    </w:p>
    <w:p w:rsidR="0027522B" w:rsidRDefault="004625C6" w:rsidP="006F39A8">
      <w:pPr>
        <w:pStyle w:val="Textoindependiente2"/>
        <w:rPr>
          <w:rFonts w:ascii="Verdana" w:hAnsi="Verdana"/>
        </w:rPr>
      </w:pPr>
      <w:r>
        <w:rPr>
          <w:rFonts w:ascii="Verdana" w:hAnsi="Verdana"/>
        </w:rPr>
        <w:t>Año 2015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"/>
        <w:gridCol w:w="1308"/>
        <w:gridCol w:w="1048"/>
        <w:gridCol w:w="1350"/>
        <w:gridCol w:w="1350"/>
        <w:gridCol w:w="1350"/>
        <w:gridCol w:w="1323"/>
        <w:gridCol w:w="1344"/>
        <w:gridCol w:w="764"/>
      </w:tblGrid>
      <w:tr w:rsidR="004625C6" w:rsidTr="004625C6">
        <w:trPr>
          <w:trHeight w:val="1155"/>
        </w:trPr>
        <w:tc>
          <w:tcPr>
            <w:tcW w:w="680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MEDIDAS CIVILES</w:t>
            </w:r>
          </w:p>
        </w:tc>
        <w:tc>
          <w:tcPr>
            <w:tcW w:w="519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ATRIBUCIÓN DE LA VIVIENDA</w:t>
            </w:r>
          </w:p>
        </w:tc>
        <w:tc>
          <w:tcPr>
            <w:tcW w:w="444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PERMUTA VIVIENDA</w:t>
            </w:r>
          </w:p>
        </w:tc>
        <w:tc>
          <w:tcPr>
            <w:tcW w:w="615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SUSPENSIÓN REGIMEN DE VISITAS</w:t>
            </w:r>
          </w:p>
        </w:tc>
        <w:tc>
          <w:tcPr>
            <w:tcW w:w="615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SUSPENSIÓN POTESTAD</w:t>
            </w:r>
          </w:p>
        </w:tc>
        <w:tc>
          <w:tcPr>
            <w:tcW w:w="615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SUSPENSIÓN GUARDIA Y CUSTODIA</w:t>
            </w:r>
          </w:p>
        </w:tc>
        <w:tc>
          <w:tcPr>
            <w:tcW w:w="615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PRESTACIÓN DE ALIMENTOS</w:t>
            </w:r>
          </w:p>
        </w:tc>
        <w:tc>
          <w:tcPr>
            <w:tcW w:w="615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PROTECCIÓN DEL MENOR PARA EVITAR UN PELIGRO O PERJUICIO</w:t>
            </w:r>
          </w:p>
        </w:tc>
        <w:tc>
          <w:tcPr>
            <w:tcW w:w="283" w:type="pc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                                                                                                              OTRAS</w:t>
            </w:r>
          </w:p>
        </w:tc>
      </w:tr>
      <w:tr w:rsidR="004625C6" w:rsidTr="004625C6">
        <w:trPr>
          <w:trHeight w:val="34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1.147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782</w:t>
            </w:r>
          </w:p>
        </w:tc>
      </w:tr>
      <w:tr w:rsidR="004625C6" w:rsidTr="004625C6">
        <w:trPr>
          <w:trHeight w:val="345"/>
        </w:trPr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</w:t>
            </w:r>
          </w:p>
        </w:tc>
      </w:tr>
      <w:tr w:rsidR="004625C6" w:rsidTr="004625C6">
        <w:trPr>
          <w:trHeight w:val="1035"/>
        </w:trPr>
        <w:tc>
          <w:tcPr>
            <w:tcW w:w="680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% Medidas Civiles adoptadas  sobre total OP adoptadas</w:t>
            </w:r>
          </w:p>
        </w:tc>
        <w:tc>
          <w:tcPr>
            <w:tcW w:w="519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19,8%</w:t>
            </w:r>
          </w:p>
        </w:tc>
        <w:tc>
          <w:tcPr>
            <w:tcW w:w="444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0,2%</w:t>
            </w:r>
          </w:p>
        </w:tc>
        <w:tc>
          <w:tcPr>
            <w:tcW w:w="615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3,3%</w:t>
            </w:r>
          </w:p>
        </w:tc>
        <w:tc>
          <w:tcPr>
            <w:tcW w:w="615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0,2%</w:t>
            </w:r>
          </w:p>
        </w:tc>
        <w:tc>
          <w:tcPr>
            <w:tcW w:w="615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6,5%</w:t>
            </w:r>
          </w:p>
        </w:tc>
        <w:tc>
          <w:tcPr>
            <w:tcW w:w="615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23,9%</w:t>
            </w:r>
          </w:p>
        </w:tc>
        <w:tc>
          <w:tcPr>
            <w:tcW w:w="615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0,7%</w:t>
            </w:r>
          </w:p>
        </w:tc>
        <w:tc>
          <w:tcPr>
            <w:tcW w:w="283" w:type="pct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4625C6" w:rsidRDefault="004625C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16,3%</w:t>
            </w:r>
          </w:p>
        </w:tc>
      </w:tr>
    </w:tbl>
    <w:p w:rsidR="0027522B" w:rsidRDefault="0027522B" w:rsidP="006F39A8">
      <w:pPr>
        <w:pStyle w:val="Textoindependiente2"/>
        <w:rPr>
          <w:rFonts w:ascii="Verdana" w:hAnsi="Verdana"/>
        </w:rPr>
      </w:pPr>
    </w:p>
    <w:p w:rsidR="0027522B" w:rsidRPr="004625C6" w:rsidRDefault="004625C6" w:rsidP="0027522B">
      <w:pPr>
        <w:pStyle w:val="Textoindependiente2"/>
        <w:rPr>
          <w:rFonts w:ascii="Verdana" w:hAnsi="Verdana"/>
        </w:rPr>
      </w:pPr>
      <w:r w:rsidRPr="004625C6">
        <w:rPr>
          <w:rFonts w:ascii="Verdana" w:hAnsi="Verdana"/>
        </w:rPr>
        <w:t>Año 2016</w:t>
      </w:r>
    </w:p>
    <w:tbl>
      <w:tblPr>
        <w:tblW w:w="1098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308"/>
        <w:gridCol w:w="1049"/>
        <w:gridCol w:w="1350"/>
        <w:gridCol w:w="1350"/>
        <w:gridCol w:w="1350"/>
        <w:gridCol w:w="1323"/>
        <w:gridCol w:w="1344"/>
        <w:gridCol w:w="818"/>
      </w:tblGrid>
      <w:tr w:rsidR="0027522B" w:rsidRPr="00360E18" w:rsidTr="0027522B">
        <w:trPr>
          <w:trHeight w:val="1028"/>
          <w:jc w:val="center"/>
        </w:trPr>
        <w:tc>
          <w:tcPr>
            <w:tcW w:w="109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MEDIDAS CIVILES</w:t>
            </w:r>
          </w:p>
        </w:tc>
        <w:tc>
          <w:tcPr>
            <w:tcW w:w="130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ATRIBUCIÓN DE LA VIVIENDA</w:t>
            </w:r>
          </w:p>
        </w:tc>
        <w:tc>
          <w:tcPr>
            <w:tcW w:w="1049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PERMUTA VIVIENDA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REGIMEN DE VISITAS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POTESTAD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GUARDA Y CUSTODIA</w:t>
            </w:r>
          </w:p>
        </w:tc>
        <w:tc>
          <w:tcPr>
            <w:tcW w:w="132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PRESTACIÓN DE ALIMENTOS</w:t>
            </w:r>
          </w:p>
        </w:tc>
        <w:tc>
          <w:tcPr>
            <w:tcW w:w="134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PROTECCIÓN DEL MENOR PARA EVITAR UN PELIGRO O PERJUICIO</w:t>
            </w:r>
          </w:p>
        </w:tc>
        <w:tc>
          <w:tcPr>
            <w:tcW w:w="81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                                                                                                              OTRAS</w:t>
            </w:r>
          </w:p>
        </w:tc>
      </w:tr>
      <w:tr w:rsidR="0027522B" w:rsidRPr="00360E18" w:rsidTr="0027522B">
        <w:trPr>
          <w:trHeight w:val="307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1.423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685</w:t>
            </w:r>
          </w:p>
        </w:tc>
      </w:tr>
      <w:tr w:rsidR="0027522B" w:rsidRPr="00360E18" w:rsidTr="0027522B">
        <w:trPr>
          <w:trHeight w:val="307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22B" w:rsidRPr="00573EF2" w:rsidRDefault="0027522B" w:rsidP="0027522B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</w:tr>
      <w:tr w:rsidR="0027522B" w:rsidRPr="00360E18" w:rsidTr="0027522B">
        <w:trPr>
          <w:trHeight w:val="1122"/>
          <w:jc w:val="center"/>
        </w:trPr>
        <w:tc>
          <w:tcPr>
            <w:tcW w:w="109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27522B" w:rsidRPr="00573EF2" w:rsidRDefault="0027522B" w:rsidP="0027522B">
            <w:pPr>
              <w:ind w:right="-359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% Medidas Civiles adoptadas  sobre total OP adoptadas</w:t>
            </w:r>
          </w:p>
        </w:tc>
        <w:tc>
          <w:tcPr>
            <w:tcW w:w="130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29,8%</w:t>
            </w:r>
          </w:p>
        </w:tc>
        <w:tc>
          <w:tcPr>
            <w:tcW w:w="1049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0,4%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5,9%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0,9%</w:t>
            </w:r>
          </w:p>
        </w:tc>
        <w:tc>
          <w:tcPr>
            <w:tcW w:w="1350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12,6%</w:t>
            </w:r>
          </w:p>
        </w:tc>
        <w:tc>
          <w:tcPr>
            <w:tcW w:w="1323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34,8%</w:t>
            </w:r>
          </w:p>
        </w:tc>
        <w:tc>
          <w:tcPr>
            <w:tcW w:w="1344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1,7%</w:t>
            </w:r>
          </w:p>
        </w:tc>
        <w:tc>
          <w:tcPr>
            <w:tcW w:w="818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27522B" w:rsidRDefault="0027522B" w:rsidP="0027522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16,8%</w:t>
            </w:r>
          </w:p>
        </w:tc>
      </w:tr>
    </w:tbl>
    <w:p w:rsidR="0027522B" w:rsidRDefault="0027522B" w:rsidP="0027522B">
      <w:pPr>
        <w:pStyle w:val="Textoindependiente2"/>
        <w:rPr>
          <w:rFonts w:ascii="Verdana" w:hAnsi="Verdana"/>
          <w:b w:val="0"/>
          <w:bCs w:val="0"/>
        </w:rPr>
      </w:pPr>
    </w:p>
    <w:p w:rsidR="004625C6" w:rsidRPr="00360E18" w:rsidRDefault="004625C6" w:rsidP="0027522B">
      <w:pPr>
        <w:pStyle w:val="Textoindependiente2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Evolución</w:t>
      </w:r>
    </w:p>
    <w:p w:rsidR="0027522B" w:rsidRPr="00360E18" w:rsidRDefault="0027522B" w:rsidP="0027522B">
      <w:pPr>
        <w:pStyle w:val="Encabezado"/>
        <w:tabs>
          <w:tab w:val="clear" w:pos="4252"/>
          <w:tab w:val="clear" w:pos="8504"/>
        </w:tabs>
        <w:rPr>
          <w:rFonts w:ascii="Verdana" w:hAnsi="Verdana"/>
          <w:sz w:val="22"/>
        </w:rPr>
      </w:pPr>
    </w:p>
    <w:tbl>
      <w:tblPr>
        <w:tblW w:w="11031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308"/>
        <w:gridCol w:w="1064"/>
        <w:gridCol w:w="1350"/>
        <w:gridCol w:w="1350"/>
        <w:gridCol w:w="1350"/>
        <w:gridCol w:w="1323"/>
        <w:gridCol w:w="1344"/>
        <w:gridCol w:w="937"/>
      </w:tblGrid>
      <w:tr w:rsidR="004625C6" w:rsidRPr="00360E18" w:rsidTr="004625C6">
        <w:trPr>
          <w:trHeight w:val="1028"/>
          <w:jc w:val="center"/>
        </w:trPr>
        <w:tc>
          <w:tcPr>
            <w:tcW w:w="100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MEDIDAS CIVILES</w:t>
            </w:r>
          </w:p>
        </w:tc>
        <w:tc>
          <w:tcPr>
            <w:tcW w:w="1308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ATRIBUCIÓN DE LA VIVIENDA</w:t>
            </w:r>
          </w:p>
        </w:tc>
        <w:tc>
          <w:tcPr>
            <w:tcW w:w="106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PERMUTA VIVIENDA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REGIMEN DE VISITAS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POTESTAD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SUSPENSIÓN GUARDA Y CUSTODIA</w:t>
            </w:r>
          </w:p>
        </w:tc>
        <w:tc>
          <w:tcPr>
            <w:tcW w:w="132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PRESTACIÓN DE ALIMENTOS</w:t>
            </w:r>
          </w:p>
        </w:tc>
        <w:tc>
          <w:tcPr>
            <w:tcW w:w="1344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PROTECCIÓN DEL MENOR PARA EVITAR UN PELIGRO O PERJUICIO</w:t>
            </w:r>
          </w:p>
        </w:tc>
        <w:tc>
          <w:tcPr>
            <w:tcW w:w="93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                                                                                                                 OTRAS</w:t>
            </w:r>
          </w:p>
        </w:tc>
      </w:tr>
      <w:tr w:rsidR="004625C6" w:rsidRPr="00360E18" w:rsidTr="004625C6">
        <w:trPr>
          <w:trHeight w:val="307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OP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125%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280%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112%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-12%</w:t>
            </w:r>
          </w:p>
        </w:tc>
      </w:tr>
      <w:tr w:rsidR="004625C6" w:rsidRPr="00360E18" w:rsidTr="004625C6">
        <w:trPr>
          <w:trHeight w:val="307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25C6" w:rsidRPr="00573EF2" w:rsidRDefault="004625C6" w:rsidP="007779D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MC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-41%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-100%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164%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-33%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150%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-50%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5C6" w:rsidRPr="004625C6" w:rsidRDefault="004625C6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4625C6">
              <w:rPr>
                <w:rFonts w:ascii="Verdana" w:hAnsi="Verdana"/>
                <w:color w:val="000000"/>
                <w:sz w:val="20"/>
                <w:szCs w:val="20"/>
              </w:rPr>
              <w:t>-40%</w:t>
            </w:r>
          </w:p>
        </w:tc>
      </w:tr>
    </w:tbl>
    <w:p w:rsidR="0027522B" w:rsidRPr="00360E18" w:rsidRDefault="0027522B" w:rsidP="006F39A8">
      <w:pPr>
        <w:pStyle w:val="Textoindependiente2"/>
        <w:rPr>
          <w:rFonts w:ascii="Verdana" w:hAnsi="Verdana"/>
        </w:rPr>
      </w:pPr>
    </w:p>
    <w:p w:rsidR="0027522B" w:rsidRDefault="0027522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7522B" w:rsidRDefault="0027522B">
      <w:pPr>
        <w:rPr>
          <w:rFonts w:ascii="Verdana" w:hAnsi="Verdana" w:cs="Arial"/>
          <w:b/>
          <w:bCs/>
        </w:rPr>
      </w:pPr>
    </w:p>
    <w:p w:rsidR="0033301E" w:rsidRPr="00360E18" w:rsidRDefault="0033301E" w:rsidP="006F39A8">
      <w:pPr>
        <w:pStyle w:val="Textoindependiente2"/>
        <w:rPr>
          <w:rFonts w:ascii="Verdana" w:hAnsi="Verdana"/>
        </w:rPr>
      </w:pPr>
    </w:p>
    <w:p w:rsidR="00E9213D" w:rsidRPr="00360E18" w:rsidRDefault="00E9213D" w:rsidP="00EC57BE">
      <w:pPr>
        <w:pStyle w:val="Textoindependiente2"/>
        <w:jc w:val="left"/>
        <w:rPr>
          <w:rFonts w:ascii="Verdana" w:hAnsi="Verdana"/>
        </w:rPr>
      </w:pPr>
    </w:p>
    <w:p w:rsidR="00C72E3E" w:rsidRPr="00360E18" w:rsidRDefault="00C72E3E" w:rsidP="00410141">
      <w:pPr>
        <w:pStyle w:val="Textoindependiente2"/>
        <w:jc w:val="left"/>
        <w:rPr>
          <w:rFonts w:ascii="Verdana" w:hAnsi="Verdana"/>
        </w:rPr>
      </w:pPr>
    </w:p>
    <w:tbl>
      <w:tblPr>
        <w:tblW w:w="10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391"/>
        <w:gridCol w:w="1361"/>
        <w:gridCol w:w="563"/>
        <w:gridCol w:w="2323"/>
        <w:gridCol w:w="625"/>
        <w:gridCol w:w="2202"/>
        <w:gridCol w:w="625"/>
      </w:tblGrid>
      <w:tr w:rsidR="0093413C" w:rsidRPr="0093413C" w:rsidTr="00F70E14">
        <w:trPr>
          <w:trHeight w:val="438"/>
        </w:trPr>
        <w:tc>
          <w:tcPr>
            <w:tcW w:w="10928" w:type="dxa"/>
            <w:gridSpan w:val="8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4560D" w:rsidRPr="0093413C" w:rsidRDefault="00D4560D" w:rsidP="004836A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ÓRDENES DE PROTECCIÓN </w:t>
            </w:r>
            <w:r w:rsidR="004836A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ARTÍCULO 544 TER</w:t>
            </w:r>
          </w:p>
        </w:tc>
      </w:tr>
      <w:tr w:rsidR="0093413C" w:rsidRPr="0093413C" w:rsidTr="008944BB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CC.AA.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ED44F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Incoadas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Inadmitidas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Resueltas. Adoptadas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Resueltas. Denegadas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D4560D" w:rsidRPr="0093413C" w:rsidRDefault="00D4560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Andalucía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Aragón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Asturias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Baleares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Canarias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Cantabria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Castilla y León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Castilla-La Mancha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58%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Valencia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Extremadura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Galicia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Madrid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Murcia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Navarra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País Vasco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Rioja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11%</w:t>
            </w:r>
          </w:p>
        </w:tc>
      </w:tr>
      <w:tr w:rsidR="00B917D1" w:rsidTr="004B616C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6.974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4.087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59%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2.602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B917D1" w:rsidRDefault="00B917D1" w:rsidP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37%</w:t>
            </w:r>
          </w:p>
        </w:tc>
      </w:tr>
    </w:tbl>
    <w:p w:rsidR="003D06A0" w:rsidRDefault="003D06A0" w:rsidP="00DB0DE1">
      <w:pPr>
        <w:pStyle w:val="Textoindependiente2"/>
        <w:jc w:val="left"/>
        <w:rPr>
          <w:rFonts w:ascii="Verdana" w:hAnsi="Verdana"/>
        </w:rPr>
      </w:pPr>
    </w:p>
    <w:p w:rsidR="003D06A0" w:rsidRDefault="003D06A0" w:rsidP="00DB0DE1">
      <w:pPr>
        <w:pStyle w:val="Textoindependiente2"/>
        <w:jc w:val="left"/>
        <w:rPr>
          <w:rFonts w:ascii="Verdana" w:hAnsi="Verdana"/>
        </w:rPr>
      </w:pPr>
    </w:p>
    <w:p w:rsidR="004836A1" w:rsidRDefault="004836A1">
      <w:pPr>
        <w:rPr>
          <w:rFonts w:ascii="Verdana" w:hAnsi="Verdana" w:cs="Arial"/>
          <w:b/>
          <w:bCs/>
        </w:rPr>
      </w:pPr>
      <w:r>
        <w:rPr>
          <w:rFonts w:ascii="Verdana" w:hAnsi="Verdana"/>
        </w:rPr>
        <w:br w:type="page"/>
      </w:r>
    </w:p>
    <w:tbl>
      <w:tblPr>
        <w:tblW w:w="10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391"/>
        <w:gridCol w:w="1361"/>
        <w:gridCol w:w="563"/>
        <w:gridCol w:w="2323"/>
        <w:gridCol w:w="678"/>
        <w:gridCol w:w="2149"/>
        <w:gridCol w:w="625"/>
      </w:tblGrid>
      <w:tr w:rsidR="004836A1" w:rsidRPr="0093413C" w:rsidTr="00E87870">
        <w:trPr>
          <w:trHeight w:val="438"/>
        </w:trPr>
        <w:tc>
          <w:tcPr>
            <w:tcW w:w="10928" w:type="dxa"/>
            <w:gridSpan w:val="8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836A1" w:rsidRDefault="004836A1" w:rsidP="00E8787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lastRenderedPageBreak/>
              <w:t xml:space="preserve"> MEDIDAS DE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L ARTÍCULO 544 BIS</w:t>
            </w:r>
          </w:p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836A1" w:rsidRPr="0093413C" w:rsidTr="00E87870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CC.AA.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Incoadas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Inadmitidas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Resueltas. Adoptadas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Resueltas. Denegadas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4836A1" w:rsidRPr="0093413C" w:rsidRDefault="004836A1" w:rsidP="00E87870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3413C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Andalucía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Aragón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Asturias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Baleares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Canarias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Cantabria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Castilla y León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Castilla-La Mancha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Cataluña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Valencia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Extremadura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Galicia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Madrid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37%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Murcia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Navarra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País Vasco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Rioja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000000" w:fill="C0C0C0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13%</w:t>
            </w:r>
          </w:p>
        </w:tc>
      </w:tr>
      <w:tr w:rsidR="004B616C" w:rsidTr="004B616C">
        <w:trPr>
          <w:trHeight w:val="438"/>
        </w:trPr>
        <w:tc>
          <w:tcPr>
            <w:tcW w:w="0" w:type="auto"/>
            <w:tcBorders>
              <w:top w:val="single" w:sz="12" w:space="0" w:color="auto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 w:rsidP="004B61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España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2.145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2%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1.652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77%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nil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auto"/>
            <w:noWrap/>
            <w:vAlign w:val="center"/>
            <w:hideMark/>
          </w:tcPr>
          <w:p w:rsidR="004B616C" w:rsidRDefault="004B616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18%</w:t>
            </w:r>
          </w:p>
        </w:tc>
      </w:tr>
    </w:tbl>
    <w:p w:rsidR="004836A1" w:rsidRDefault="004836A1" w:rsidP="004836A1">
      <w:pPr>
        <w:pStyle w:val="Textoindependiente2"/>
        <w:jc w:val="left"/>
        <w:rPr>
          <w:rFonts w:ascii="Verdana" w:hAnsi="Verdana"/>
        </w:rPr>
      </w:pPr>
    </w:p>
    <w:p w:rsidR="00FB754A" w:rsidRPr="00360E18" w:rsidRDefault="00EE0436" w:rsidP="00D05D42">
      <w:pPr>
        <w:pStyle w:val="Textoindependiente2"/>
        <w:jc w:val="both"/>
        <w:rPr>
          <w:rFonts w:ascii="Verdana" w:hAnsi="Verdana"/>
        </w:rPr>
      </w:pPr>
      <w:r w:rsidRPr="00360E18">
        <w:rPr>
          <w:rFonts w:ascii="Verdana" w:hAnsi="Verdana"/>
        </w:rPr>
        <w:br w:type="page"/>
      </w:r>
      <w:r w:rsidR="00A669F0" w:rsidRPr="00360E18">
        <w:rPr>
          <w:rFonts w:ascii="Verdana" w:hAnsi="Verdana"/>
        </w:rPr>
        <w:lastRenderedPageBreak/>
        <w:t xml:space="preserve"> </w:t>
      </w:r>
    </w:p>
    <w:tbl>
      <w:tblPr>
        <w:tblW w:w="11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200"/>
        <w:gridCol w:w="1200"/>
        <w:gridCol w:w="1200"/>
        <w:gridCol w:w="1820"/>
        <w:gridCol w:w="1820"/>
      </w:tblGrid>
      <w:tr w:rsidR="00BF4A74" w:rsidTr="00BF4A74">
        <w:trPr>
          <w:trHeight w:val="795"/>
        </w:trPr>
        <w:tc>
          <w:tcPr>
            <w:tcW w:w="11160" w:type="dxa"/>
            <w:gridSpan w:val="7"/>
            <w:tcBorders>
              <w:top w:val="nil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C0C0C0"/>
            <w:vAlign w:val="bottom"/>
            <w:hideMark/>
          </w:tcPr>
          <w:p w:rsidR="00BF4A74" w:rsidRDefault="00BF4A74" w:rsidP="003954D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MUJERES VÍCTIMAS DE VIOLENCIA DE GÉNERO 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br/>
              <w:t>y casos en los que la víctima se acoge a la dispensa a la obligación de declarar</w:t>
            </w:r>
            <w:r w:rsidR="003954D4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PRESENTADAS POR CC.AA.</w:t>
            </w:r>
          </w:p>
        </w:tc>
      </w:tr>
      <w:tr w:rsidR="00BF4A74" w:rsidTr="00BF4A74">
        <w:trPr>
          <w:trHeight w:val="255"/>
        </w:trPr>
        <w:tc>
          <w:tcPr>
            <w:tcW w:w="11160" w:type="dxa"/>
            <w:gridSpan w:val="7"/>
            <w:tcBorders>
              <w:top w:val="single" w:sz="8" w:space="0" w:color="008080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TASA POR CADA 10.000 MUJERES Y</w:t>
            </w:r>
          </w:p>
        </w:tc>
      </w:tr>
      <w:tr w:rsidR="00BF4A74" w:rsidTr="00BF4A74">
        <w:trPr>
          <w:trHeight w:val="270"/>
        </w:trPr>
        <w:tc>
          <w:tcPr>
            <w:tcW w:w="11160" w:type="dxa"/>
            <w:gridSpan w:val="7"/>
            <w:tcBorders>
              <w:top w:val="nil"/>
              <w:left w:val="single" w:sz="8" w:space="0" w:color="008080"/>
              <w:bottom w:val="nil"/>
              <w:right w:val="single" w:sz="8" w:space="0" w:color="008080"/>
            </w:tcBorders>
            <w:shd w:val="clear" w:color="000000" w:fill="C0C0C0"/>
            <w:noWrap/>
            <w:vAlign w:val="bottom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RATIO DE SOLICITUDES DE OP SOBRE TOTAL MUJERES VÍCTIMAS DE VIOLENCIA DE GÉNERO </w:t>
            </w:r>
            <w:r w:rsidR="00F4252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EN LAS DENUNCIAS RECIBIDAS</w:t>
            </w:r>
          </w:p>
        </w:tc>
      </w:tr>
      <w:tr w:rsidR="00BF4A74" w:rsidTr="00BF4A74">
        <w:trPr>
          <w:trHeight w:val="2625"/>
        </w:trPr>
        <w:tc>
          <w:tcPr>
            <w:tcW w:w="1960" w:type="dxa"/>
            <w:tcBorders>
              <w:top w:val="single" w:sz="12" w:space="0" w:color="008080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CC.AA.</w:t>
            </w:r>
          </w:p>
        </w:tc>
        <w:tc>
          <w:tcPr>
            <w:tcW w:w="1960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Denuncias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br/>
              <w:t>presentadas</w:t>
            </w:r>
          </w:p>
        </w:tc>
        <w:tc>
          <w:tcPr>
            <w:tcW w:w="1200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Mujeres víctimas de violencia de género </w:t>
            </w:r>
            <w:r w:rsidR="00F42528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en las denuncias 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recibidas</w:t>
            </w:r>
          </w:p>
        </w:tc>
        <w:tc>
          <w:tcPr>
            <w:tcW w:w="1200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 w:rsidP="003954D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Casos en los que la </w:t>
            </w:r>
            <w:r w:rsidR="004947E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víctima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 se acoge a la dispensa a la obligación de declarar </w:t>
            </w:r>
          </w:p>
        </w:tc>
        <w:tc>
          <w:tcPr>
            <w:tcW w:w="1200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Mujeres víctimas de violencia de género por cada 10.000 mujeres</w:t>
            </w:r>
          </w:p>
        </w:tc>
        <w:tc>
          <w:tcPr>
            <w:tcW w:w="1820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 w:rsidP="003954D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Ratio Casos en los que la </w:t>
            </w:r>
            <w:r w:rsidR="004947E0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víctima</w:t>
            </w: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  se acoge a la dispensa a la obligación de declarar /mujeres víctimas de violencia de género</w:t>
            </w:r>
          </w:p>
        </w:tc>
        <w:tc>
          <w:tcPr>
            <w:tcW w:w="1820" w:type="dxa"/>
            <w:vMerge w:val="restart"/>
            <w:tcBorders>
              <w:top w:val="single" w:sz="12" w:space="0" w:color="008080"/>
              <w:left w:val="nil"/>
              <w:bottom w:val="single" w:sz="8" w:space="0" w:color="000000"/>
              <w:right w:val="single" w:sz="8" w:space="0" w:color="008080"/>
            </w:tcBorders>
            <w:shd w:val="clear" w:color="000000" w:fill="C0C0C0"/>
            <w:vAlign w:val="center"/>
            <w:hideMark/>
          </w:tcPr>
          <w:p w:rsidR="00BF4A74" w:rsidRDefault="00BF4A74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 xml:space="preserve">Ratio ordenes /mujeres víctimas de violencia de género </w:t>
            </w:r>
          </w:p>
        </w:tc>
      </w:tr>
      <w:tr w:rsidR="00BF4A74" w:rsidTr="00F42528">
        <w:trPr>
          <w:trHeight w:val="65"/>
        </w:trPr>
        <w:tc>
          <w:tcPr>
            <w:tcW w:w="1960" w:type="dxa"/>
            <w:tcBorders>
              <w:top w:val="nil"/>
              <w:left w:val="single" w:sz="8" w:space="0" w:color="008080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12" w:space="0" w:color="008080"/>
              <w:left w:val="nil"/>
              <w:bottom w:val="single" w:sz="8" w:space="0" w:color="000000"/>
              <w:right w:val="single" w:sz="8" w:space="0" w:color="008080"/>
            </w:tcBorders>
            <w:vAlign w:val="center"/>
            <w:hideMark/>
          </w:tcPr>
          <w:p w:rsidR="00BF4A74" w:rsidRDefault="00BF4A74">
            <w:pPr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Andalucía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7.141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6.888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15,91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29,5%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Aragón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68,7%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Asturias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11,60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34,0%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Baleares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1.105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19,49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16,4%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Canarias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2.423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2.416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22,83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27,8%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23,6%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Cantabria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6,8%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31,6%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Castilla y León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8,14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32,4%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Castilla-La Mancha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1.086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34,8%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Cataluña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4.723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11,77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31,1%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Valencia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4.347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16,40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24,8%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Extremadura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9,89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33,9%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Galicia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1.139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8,09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3,7%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32,5%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Madrid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5.150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4.843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14,39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26,3%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Murcia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1.522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1.357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18,56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17,5%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31,2%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Navarra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11,28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12,9%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25,3%</w:t>
            </w:r>
          </w:p>
        </w:tc>
      </w:tr>
      <w:tr w:rsidR="00EE4642" w:rsidTr="00BF4A74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País Vasco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10,96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14,9%</w:t>
            </w:r>
          </w:p>
        </w:tc>
      </w:tr>
      <w:tr w:rsidR="00EE4642" w:rsidTr="00F42528">
        <w:trPr>
          <w:trHeight w:val="365"/>
        </w:trPr>
        <w:tc>
          <w:tcPr>
            <w:tcW w:w="1960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La Rioja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6,89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12" w:space="0" w:color="336666"/>
            </w:tcBorders>
            <w:shd w:val="clear" w:color="000000" w:fill="FFFFFF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80,0%</w:t>
            </w:r>
          </w:p>
        </w:tc>
      </w:tr>
      <w:tr w:rsidR="00EE4642" w:rsidTr="00F42528">
        <w:trPr>
          <w:trHeight w:val="302"/>
        </w:trPr>
        <w:tc>
          <w:tcPr>
            <w:tcW w:w="1960" w:type="dxa"/>
            <w:tcBorders>
              <w:top w:val="nil"/>
              <w:left w:val="single" w:sz="8" w:space="0" w:color="008080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33.917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32.031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4.150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336666"/>
              <w:right w:val="nil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12" w:space="0" w:color="336666"/>
              <w:right w:val="single" w:sz="12" w:space="0" w:color="336666"/>
            </w:tcBorders>
            <w:shd w:val="clear" w:color="000000" w:fill="C0C0C0"/>
            <w:vAlign w:val="center"/>
            <w:hideMark/>
          </w:tcPr>
          <w:p w:rsidR="00EE4642" w:rsidRDefault="00EE464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28,5%</w:t>
            </w:r>
          </w:p>
        </w:tc>
      </w:tr>
    </w:tbl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775509" w:rsidRPr="00360E18" w:rsidRDefault="00775509" w:rsidP="004A6DAE">
      <w:pPr>
        <w:pStyle w:val="Textoindependiente2"/>
        <w:rPr>
          <w:rFonts w:ascii="Verdana" w:hAnsi="Verdana"/>
        </w:rPr>
      </w:pPr>
    </w:p>
    <w:p w:rsidR="00775509" w:rsidRPr="00360E18" w:rsidRDefault="00775509" w:rsidP="004A6DAE">
      <w:pPr>
        <w:pStyle w:val="Textoindependiente2"/>
        <w:rPr>
          <w:rFonts w:ascii="Verdana" w:hAnsi="Verdana"/>
        </w:rPr>
      </w:pPr>
    </w:p>
    <w:p w:rsidR="00775509" w:rsidRPr="00360E18" w:rsidRDefault="00775509" w:rsidP="004A6DAE">
      <w:pPr>
        <w:pStyle w:val="Textoindependiente2"/>
        <w:rPr>
          <w:rFonts w:ascii="Verdana" w:hAnsi="Verdana"/>
        </w:rPr>
      </w:pPr>
    </w:p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DB0DE1" w:rsidRPr="00360E18" w:rsidRDefault="00DB0DE1" w:rsidP="004A6DAE">
      <w:pPr>
        <w:pStyle w:val="Textoindependiente2"/>
        <w:rPr>
          <w:rFonts w:ascii="Verdana" w:hAnsi="Verdana"/>
        </w:rPr>
      </w:pPr>
    </w:p>
    <w:p w:rsidR="00DB0DE1" w:rsidRPr="00360E18" w:rsidRDefault="004A6DAE" w:rsidP="00DB0DE1">
      <w:pPr>
        <w:pStyle w:val="Textoindependiente2"/>
        <w:jc w:val="left"/>
        <w:rPr>
          <w:rFonts w:ascii="Verdana" w:hAnsi="Verdana"/>
        </w:rPr>
      </w:pPr>
      <w:r>
        <w:rPr>
          <w:noProof/>
        </w:rPr>
        <w:drawing>
          <wp:inline distT="0" distB="0" distL="0" distR="0" wp14:anchorId="00C191A2" wp14:editId="17BA524F">
            <wp:extent cx="6974541" cy="3666565"/>
            <wp:effectExtent l="0" t="0" r="17145" b="1016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482F" w:rsidRPr="006D2015" w:rsidRDefault="00D1482F" w:rsidP="00630069">
      <w:pPr>
        <w:ind w:left="705"/>
        <w:jc w:val="center"/>
        <w:rPr>
          <w:rFonts w:ascii="Verdana" w:hAnsi="Verdana"/>
          <w:b/>
        </w:rPr>
      </w:pPr>
    </w:p>
    <w:p w:rsidR="00D1482F" w:rsidRPr="00360E18" w:rsidRDefault="00D1482F" w:rsidP="00630069">
      <w:pPr>
        <w:ind w:left="705"/>
        <w:jc w:val="center"/>
        <w:rPr>
          <w:rFonts w:ascii="Verdana" w:hAnsi="Verdana"/>
        </w:rPr>
      </w:pPr>
    </w:p>
    <w:p w:rsidR="00630069" w:rsidRPr="00360E18" w:rsidRDefault="00630069" w:rsidP="00630069">
      <w:pPr>
        <w:ind w:left="705"/>
        <w:jc w:val="center"/>
        <w:rPr>
          <w:rFonts w:ascii="Verdana" w:hAnsi="Verdana"/>
          <w:b/>
          <w:bCs/>
          <w:sz w:val="28"/>
          <w:szCs w:val="28"/>
        </w:rPr>
      </w:pPr>
      <w:r w:rsidRPr="00360E18">
        <w:rPr>
          <w:rFonts w:ascii="Verdana" w:hAnsi="Verdana"/>
        </w:rPr>
        <w:br w:type="page"/>
      </w:r>
    </w:p>
    <w:p w:rsidR="00630069" w:rsidRPr="00573EF2" w:rsidRDefault="00630069" w:rsidP="00630069">
      <w:pPr>
        <w:jc w:val="center"/>
        <w:rPr>
          <w:rFonts w:ascii="Verdana" w:hAnsi="Verdana"/>
          <w:b/>
          <w:bCs/>
          <w:sz w:val="22"/>
          <w:szCs w:val="22"/>
        </w:rPr>
      </w:pPr>
      <w:r w:rsidRPr="00573EF2">
        <w:rPr>
          <w:rFonts w:ascii="Verdana" w:hAnsi="Verdana"/>
          <w:b/>
          <w:bCs/>
          <w:sz w:val="22"/>
          <w:szCs w:val="22"/>
        </w:rPr>
        <w:lastRenderedPageBreak/>
        <w:t>II.</w:t>
      </w:r>
      <w:r w:rsidRPr="00573EF2">
        <w:rPr>
          <w:rFonts w:ascii="Verdana" w:hAnsi="Verdana"/>
          <w:b/>
          <w:bCs/>
          <w:sz w:val="22"/>
          <w:szCs w:val="22"/>
        </w:rPr>
        <w:tab/>
        <w:t>JUZGADOS DE LO PENAL</w:t>
      </w:r>
    </w:p>
    <w:p w:rsidR="00F50ACD" w:rsidRPr="00360E18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50ACD" w:rsidRPr="00360E18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916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420"/>
        <w:gridCol w:w="1400"/>
        <w:gridCol w:w="1560"/>
        <w:gridCol w:w="1360"/>
      </w:tblGrid>
      <w:tr w:rsidR="00F50ACD" w:rsidRPr="00360E18" w:rsidTr="00357C1E">
        <w:trPr>
          <w:trHeight w:val="795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ACD" w:rsidRPr="00573EF2" w:rsidRDefault="00F50ACD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F50ACD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 xml:space="preserve">Ingresados  </w:t>
            </w: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br/>
            </w:r>
          </w:p>
        </w:tc>
        <w:tc>
          <w:tcPr>
            <w:tcW w:w="14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F50ACD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Reabiertos</w:t>
            </w:r>
          </w:p>
        </w:tc>
        <w:tc>
          <w:tcPr>
            <w:tcW w:w="15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F50ACD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Resueltos trimestre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0ACD" w:rsidRPr="00573EF2" w:rsidRDefault="008E48AA" w:rsidP="00357C1E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Asuntos en trámite</w:t>
            </w:r>
          </w:p>
        </w:tc>
      </w:tr>
      <w:tr w:rsidR="00A850FE" w:rsidRPr="00360E18" w:rsidTr="00F50ACD">
        <w:trPr>
          <w:trHeight w:val="270"/>
          <w:jc w:val="center"/>
        </w:trPr>
        <w:tc>
          <w:tcPr>
            <w:tcW w:w="2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</w:rPr>
              <w:t>Proced.Abreviados</w:t>
            </w:r>
            <w:proofErr w:type="spellEnd"/>
          </w:p>
        </w:tc>
        <w:tc>
          <w:tcPr>
            <w:tcW w:w="242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3.572</w:t>
            </w:r>
          </w:p>
        </w:tc>
        <w:tc>
          <w:tcPr>
            <w:tcW w:w="140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3.964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9.960</w:t>
            </w:r>
          </w:p>
        </w:tc>
      </w:tr>
      <w:tr w:rsidR="00A850FE" w:rsidRPr="00360E18" w:rsidTr="00F50ACD">
        <w:trPr>
          <w:trHeight w:val="270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0FE" w:rsidRDefault="00A850FE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Diligencias Urgentes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3.184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3.332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3.194</w:t>
            </w:r>
          </w:p>
        </w:tc>
      </w:tr>
      <w:tr w:rsidR="00A850FE" w:rsidRPr="00360E18" w:rsidTr="00F50ACD">
        <w:trPr>
          <w:trHeight w:val="285"/>
          <w:jc w:val="center"/>
        </w:trPr>
        <w:tc>
          <w:tcPr>
            <w:tcW w:w="242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850FE" w:rsidRPr="00573EF2" w:rsidRDefault="00A850FE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Total</w:t>
            </w:r>
          </w:p>
        </w:tc>
        <w:tc>
          <w:tcPr>
            <w:tcW w:w="242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6.756</w:t>
            </w:r>
          </w:p>
        </w:tc>
        <w:tc>
          <w:tcPr>
            <w:tcW w:w="140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186</w:t>
            </w:r>
          </w:p>
        </w:tc>
        <w:tc>
          <w:tcPr>
            <w:tcW w:w="15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7.296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A850FE" w:rsidRDefault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13.154</w:t>
            </w:r>
          </w:p>
        </w:tc>
      </w:tr>
    </w:tbl>
    <w:p w:rsidR="00F50ACD" w:rsidRPr="00360E18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452E2" w:rsidRDefault="007452E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260"/>
        <w:gridCol w:w="3300"/>
        <w:gridCol w:w="2260"/>
      </w:tblGrid>
      <w:tr w:rsidR="00391592" w:rsidTr="00391592">
        <w:trPr>
          <w:trHeight w:val="82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92" w:rsidRDefault="003915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Casos en los que la víctima se acoge a la dispensa a la obligación de declarar como testigo. (Art.416 L.E.CRIM)</w:t>
            </w:r>
          </w:p>
        </w:tc>
      </w:tr>
      <w:tr w:rsidR="00391592" w:rsidTr="00391592">
        <w:trPr>
          <w:trHeight w:val="28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592" w:rsidRDefault="0039159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592" w:rsidRDefault="00391592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</w:tr>
      <w:tr w:rsidR="00A850FE" w:rsidTr="00391592">
        <w:trPr>
          <w:trHeight w:val="705"/>
        </w:trPr>
        <w:tc>
          <w:tcPr>
            <w:tcW w:w="172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850FE" w:rsidRDefault="00A850F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850FE" w:rsidRDefault="00A850F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330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850FE" w:rsidRDefault="00A850F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A850FE" w:rsidRDefault="00A850FE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1.202</w:t>
            </w:r>
          </w:p>
        </w:tc>
      </w:tr>
    </w:tbl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A850FE" w:rsidP="00630069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19922588" wp14:editId="54F4ACDB">
            <wp:extent cx="5612130" cy="3254375"/>
            <wp:effectExtent l="0" t="0" r="26670" b="222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FB1151" w:rsidRDefault="00FB1151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91592" w:rsidRPr="00573EF2" w:rsidRDefault="00391592" w:rsidP="00630069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7452E2" w:rsidRPr="00573EF2" w:rsidRDefault="002627A6" w:rsidP="007452E2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573EF2">
        <w:rPr>
          <w:rFonts w:ascii="Verdana" w:hAnsi="Verdana" w:cs="Arial"/>
          <w:b/>
          <w:bCs/>
          <w:sz w:val="22"/>
          <w:szCs w:val="22"/>
        </w:rPr>
        <w:lastRenderedPageBreak/>
        <w:t>FORMAS DE TERMINACIÓN</w:t>
      </w:r>
    </w:p>
    <w:p w:rsidR="007452E2" w:rsidRPr="00360E18" w:rsidRDefault="007452E2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105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3"/>
        <w:gridCol w:w="137"/>
        <w:gridCol w:w="1386"/>
        <w:gridCol w:w="115"/>
        <w:gridCol w:w="1409"/>
        <w:gridCol w:w="91"/>
        <w:gridCol w:w="1432"/>
        <w:gridCol w:w="69"/>
        <w:gridCol w:w="1455"/>
        <w:gridCol w:w="45"/>
        <w:gridCol w:w="1478"/>
        <w:gridCol w:w="23"/>
        <w:gridCol w:w="1501"/>
      </w:tblGrid>
      <w:tr w:rsidR="007452E2" w:rsidRPr="00360E18" w:rsidTr="004A2E6E">
        <w:trPr>
          <w:trHeight w:val="1005"/>
        </w:trPr>
        <w:tc>
          <w:tcPr>
            <w:tcW w:w="1363" w:type="dxa"/>
            <w:tcBorders>
              <w:bottom w:val="single" w:sz="4" w:space="0" w:color="7030A0"/>
            </w:tcBorders>
            <w:shd w:val="clear" w:color="auto" w:fill="auto"/>
            <w:noWrap/>
            <w:vAlign w:val="bottom"/>
          </w:tcPr>
          <w:p w:rsidR="007452E2" w:rsidRPr="00573EF2" w:rsidRDefault="007452E2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Sentencia condenatoria con conformidad</w:t>
            </w:r>
          </w:p>
        </w:tc>
        <w:tc>
          <w:tcPr>
            <w:tcW w:w="1524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Sentencia condenatoria sin conformidad</w:t>
            </w:r>
          </w:p>
        </w:tc>
        <w:tc>
          <w:tcPr>
            <w:tcW w:w="1523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Sentencia absolutoria</w:t>
            </w:r>
          </w:p>
        </w:tc>
        <w:tc>
          <w:tcPr>
            <w:tcW w:w="1524" w:type="dxa"/>
            <w:gridSpan w:val="2"/>
            <w:tcBorders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7452E2" w:rsidRPr="00573EF2" w:rsidRDefault="00843481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Archivo Definitivo</w:t>
            </w:r>
          </w:p>
        </w:tc>
        <w:tc>
          <w:tcPr>
            <w:tcW w:w="1523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Por otras causas</w:t>
            </w:r>
          </w:p>
        </w:tc>
        <w:tc>
          <w:tcPr>
            <w:tcW w:w="1524" w:type="dxa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452E2" w:rsidRPr="00573EF2" w:rsidRDefault="007452E2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20"/>
              </w:rPr>
              <w:t>Total</w:t>
            </w:r>
          </w:p>
        </w:tc>
      </w:tr>
      <w:tr w:rsidR="00A850FE" w:rsidRPr="00360E18" w:rsidTr="00A850FE">
        <w:trPr>
          <w:trHeight w:val="607"/>
        </w:trPr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A850FE" w:rsidRPr="00843481" w:rsidRDefault="00A850FE" w:rsidP="008434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3481">
              <w:rPr>
                <w:rFonts w:ascii="Verdana" w:hAnsi="Verdana" w:cs="Arial"/>
                <w:sz w:val="18"/>
                <w:szCs w:val="20"/>
              </w:rPr>
              <w:t>Val.</w:t>
            </w:r>
          </w:p>
          <w:p w:rsidR="00A850FE" w:rsidRPr="00573EF2" w:rsidRDefault="00A850FE" w:rsidP="008434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843481">
              <w:rPr>
                <w:rFonts w:ascii="Verdana" w:hAnsi="Verdana" w:cs="Arial"/>
                <w:sz w:val="18"/>
                <w:szCs w:val="20"/>
              </w:rPr>
              <w:t>Absolutos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2.021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1.711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3.232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110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222</w:t>
            </w:r>
          </w:p>
        </w:tc>
        <w:tc>
          <w:tcPr>
            <w:tcW w:w="150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7.296</w:t>
            </w:r>
          </w:p>
        </w:tc>
      </w:tr>
      <w:tr w:rsidR="00A850FE" w:rsidRPr="00360E18" w:rsidTr="00A850FE">
        <w:trPr>
          <w:trHeight w:val="531"/>
        </w:trPr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A850FE" w:rsidRPr="00573EF2" w:rsidRDefault="00A850FE" w:rsidP="008434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Porcentajes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27,70%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23,45%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44,30%</w:t>
            </w:r>
          </w:p>
        </w:tc>
        <w:tc>
          <w:tcPr>
            <w:tcW w:w="1500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noWrap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1,51%</w:t>
            </w:r>
          </w:p>
        </w:tc>
        <w:tc>
          <w:tcPr>
            <w:tcW w:w="1501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3,04%</w:t>
            </w:r>
          </w:p>
        </w:tc>
        <w:tc>
          <w:tcPr>
            <w:tcW w:w="1501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A850FE" w:rsidRDefault="00A850FE" w:rsidP="00A850F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100,00%</w:t>
            </w:r>
          </w:p>
        </w:tc>
      </w:tr>
    </w:tbl>
    <w:p w:rsidR="00F50ACD" w:rsidRPr="00F33689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684DEA" w:rsidRPr="0085092E" w:rsidRDefault="00684DEA" w:rsidP="00684DEA">
      <w:pPr>
        <w:jc w:val="both"/>
        <w:rPr>
          <w:rFonts w:ascii="Verdana" w:hAnsi="Verdana"/>
          <w:bCs/>
          <w:sz w:val="22"/>
          <w:szCs w:val="22"/>
        </w:rPr>
      </w:pPr>
      <w:r w:rsidRPr="0085092E">
        <w:rPr>
          <w:rFonts w:ascii="Verdana" w:hAnsi="Verdana"/>
          <w:bCs/>
          <w:sz w:val="22"/>
          <w:szCs w:val="22"/>
        </w:rPr>
        <w:t xml:space="preserve">Total sentencias dictadas: </w:t>
      </w:r>
      <w:r w:rsidR="00A850FE">
        <w:rPr>
          <w:rFonts w:ascii="Verdana" w:hAnsi="Verdana"/>
          <w:bCs/>
          <w:sz w:val="22"/>
          <w:szCs w:val="22"/>
        </w:rPr>
        <w:t>6.964</w:t>
      </w:r>
      <w:r w:rsidRPr="0085092E">
        <w:rPr>
          <w:rFonts w:ascii="Verdana" w:hAnsi="Verdana"/>
          <w:bCs/>
          <w:sz w:val="22"/>
          <w:szCs w:val="22"/>
        </w:rPr>
        <w:t>.  Condenatorias</w:t>
      </w:r>
      <w:r w:rsidR="00843481">
        <w:rPr>
          <w:rFonts w:ascii="Verdana" w:hAnsi="Verdana"/>
          <w:bCs/>
          <w:sz w:val="22"/>
          <w:szCs w:val="22"/>
        </w:rPr>
        <w:t xml:space="preserve">: </w:t>
      </w:r>
      <w:r w:rsidR="00597C7A">
        <w:rPr>
          <w:rFonts w:ascii="Verdana" w:hAnsi="Verdana"/>
          <w:bCs/>
          <w:sz w:val="22"/>
          <w:szCs w:val="22"/>
        </w:rPr>
        <w:t>3</w:t>
      </w:r>
      <w:r w:rsidR="00843481">
        <w:rPr>
          <w:rFonts w:ascii="Verdana" w:hAnsi="Verdana"/>
          <w:bCs/>
          <w:sz w:val="22"/>
          <w:szCs w:val="22"/>
        </w:rPr>
        <w:t>.</w:t>
      </w:r>
      <w:r w:rsidR="00A850FE">
        <w:rPr>
          <w:rFonts w:ascii="Verdana" w:hAnsi="Verdana"/>
          <w:bCs/>
          <w:sz w:val="22"/>
          <w:szCs w:val="22"/>
        </w:rPr>
        <w:t>732</w:t>
      </w:r>
      <w:r w:rsidR="004947E0" w:rsidRPr="0085092E">
        <w:rPr>
          <w:rFonts w:ascii="Verdana" w:hAnsi="Verdana"/>
          <w:bCs/>
          <w:sz w:val="22"/>
          <w:szCs w:val="22"/>
        </w:rPr>
        <w:t xml:space="preserve"> </w:t>
      </w:r>
      <w:r w:rsidR="006B3E64" w:rsidRPr="0085092E">
        <w:rPr>
          <w:rFonts w:ascii="Verdana" w:hAnsi="Verdana"/>
          <w:bCs/>
          <w:sz w:val="22"/>
          <w:szCs w:val="22"/>
        </w:rPr>
        <w:t>(</w:t>
      </w:r>
      <w:r w:rsidR="00597C7A">
        <w:rPr>
          <w:rFonts w:ascii="Verdana" w:hAnsi="Verdana"/>
          <w:bCs/>
          <w:sz w:val="22"/>
          <w:szCs w:val="22"/>
        </w:rPr>
        <w:t>53</w:t>
      </w:r>
      <w:r w:rsidR="006B3E64" w:rsidRPr="0085092E">
        <w:rPr>
          <w:rFonts w:ascii="Verdana" w:hAnsi="Verdana"/>
          <w:bCs/>
          <w:sz w:val="22"/>
          <w:szCs w:val="22"/>
        </w:rPr>
        <w:t>,</w:t>
      </w:r>
      <w:r w:rsidR="00A850FE">
        <w:rPr>
          <w:rFonts w:ascii="Verdana" w:hAnsi="Verdana"/>
          <w:bCs/>
          <w:sz w:val="22"/>
          <w:szCs w:val="22"/>
        </w:rPr>
        <w:t>6</w:t>
      </w:r>
      <w:r w:rsidR="006B3E64" w:rsidRPr="0085092E">
        <w:rPr>
          <w:rFonts w:ascii="Verdana" w:hAnsi="Verdana"/>
          <w:bCs/>
          <w:sz w:val="22"/>
          <w:szCs w:val="22"/>
        </w:rPr>
        <w:t>%)</w:t>
      </w:r>
    </w:p>
    <w:p w:rsidR="00684DEA" w:rsidRPr="00360E18" w:rsidRDefault="00684DEA" w:rsidP="00684DEA">
      <w:pPr>
        <w:jc w:val="both"/>
        <w:rPr>
          <w:rFonts w:ascii="Verdana" w:hAnsi="Verdana"/>
          <w:bCs/>
          <w:sz w:val="26"/>
          <w:szCs w:val="26"/>
        </w:rPr>
      </w:pPr>
    </w:p>
    <w:p w:rsidR="00DF1EE2" w:rsidRPr="00360E18" w:rsidRDefault="00A04B31" w:rsidP="00630069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AE1782" wp14:editId="31088363">
            <wp:extent cx="5612130" cy="2995295"/>
            <wp:effectExtent l="0" t="0" r="2667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40030" w:rsidRPr="00360E18" w:rsidRDefault="00B40030" w:rsidP="00D40187">
      <w:pPr>
        <w:jc w:val="center"/>
        <w:rPr>
          <w:rFonts w:ascii="Verdana" w:hAnsi="Verdana" w:cs="Arial"/>
          <w:b/>
          <w:bCs/>
        </w:rPr>
      </w:pPr>
    </w:p>
    <w:p w:rsidR="00B40030" w:rsidRPr="00360E18" w:rsidRDefault="00B40030" w:rsidP="00D40187">
      <w:pPr>
        <w:jc w:val="center"/>
        <w:rPr>
          <w:rFonts w:ascii="Verdana" w:hAnsi="Verdana" w:cs="Arial"/>
          <w:b/>
          <w:bCs/>
        </w:rPr>
      </w:pPr>
    </w:p>
    <w:p w:rsidR="00D40187" w:rsidRPr="00573EF2" w:rsidRDefault="002627A6" w:rsidP="00D40187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573EF2">
        <w:rPr>
          <w:rFonts w:ascii="Verdana" w:hAnsi="Verdana" w:cs="Arial"/>
          <w:b/>
          <w:bCs/>
          <w:sz w:val="22"/>
          <w:szCs w:val="22"/>
        </w:rPr>
        <w:t>PERSONAS ENJUICIADAS</w:t>
      </w:r>
    </w:p>
    <w:p w:rsidR="00D40187" w:rsidRPr="00360E18" w:rsidRDefault="00D40187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910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1459"/>
        <w:gridCol w:w="1358"/>
        <w:gridCol w:w="1478"/>
        <w:gridCol w:w="1262"/>
        <w:gridCol w:w="1374"/>
      </w:tblGrid>
      <w:tr w:rsidR="00F53C8F" w:rsidRPr="00360E18" w:rsidTr="00F53C8F">
        <w:trPr>
          <w:trHeight w:val="270"/>
          <w:jc w:val="center"/>
        </w:trPr>
        <w:tc>
          <w:tcPr>
            <w:tcW w:w="3628" w:type="dxa"/>
            <w:gridSpan w:val="2"/>
            <w:vMerge w:val="restart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Persona enjuiciadas</w:t>
            </w:r>
          </w:p>
        </w:tc>
        <w:tc>
          <w:tcPr>
            <w:tcW w:w="2836" w:type="dxa"/>
            <w:gridSpan w:val="2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PERSONAS CONDENADAS</w:t>
            </w:r>
          </w:p>
        </w:tc>
        <w:tc>
          <w:tcPr>
            <w:tcW w:w="2636" w:type="dxa"/>
            <w:gridSpan w:val="2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PERSONAS ABSUELTAS</w:t>
            </w:r>
          </w:p>
        </w:tc>
      </w:tr>
      <w:tr w:rsidR="00F53C8F" w:rsidRPr="00360E18" w:rsidTr="00F53C8F">
        <w:trPr>
          <w:trHeight w:val="345"/>
          <w:jc w:val="center"/>
        </w:trPr>
        <w:tc>
          <w:tcPr>
            <w:tcW w:w="3628" w:type="dxa"/>
            <w:gridSpan w:val="2"/>
            <w:vMerge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F53C8F" w:rsidRPr="00573EF2" w:rsidRDefault="00F53C8F">
            <w:pPr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F53C8F" w:rsidRPr="00573EF2" w:rsidRDefault="00F53C8F">
            <w:pPr>
              <w:jc w:val="center"/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color w:val="800080"/>
                <w:sz w:val="18"/>
                <w:szCs w:val="18"/>
              </w:rPr>
              <w:t>Extranjeras</w:t>
            </w:r>
          </w:p>
        </w:tc>
      </w:tr>
      <w:tr w:rsidR="00A04B31" w:rsidRPr="00360E18" w:rsidTr="00F53C8F">
        <w:trPr>
          <w:trHeight w:val="435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Pr="004947E0" w:rsidRDefault="00A04B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47E0">
              <w:rPr>
                <w:rFonts w:ascii="Verdana" w:hAnsi="Verdana"/>
                <w:b/>
                <w:sz w:val="18"/>
                <w:szCs w:val="18"/>
              </w:rPr>
              <w:t>Varones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6.941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2.656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2.256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953</w:t>
            </w:r>
          </w:p>
        </w:tc>
      </w:tr>
      <w:tr w:rsidR="00A04B31" w:rsidRPr="00360E18" w:rsidTr="00F53C8F">
        <w:trPr>
          <w:trHeight w:val="375"/>
          <w:jc w:val="center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Pr="004947E0" w:rsidRDefault="00A04B3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47E0">
              <w:rPr>
                <w:rFonts w:ascii="Verdana" w:hAnsi="Verdana"/>
                <w:b/>
                <w:sz w:val="18"/>
                <w:szCs w:val="18"/>
              </w:rPr>
              <w:t>Mujeres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38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56</w:t>
            </w:r>
          </w:p>
        </w:tc>
      </w:tr>
      <w:tr w:rsidR="00A04B31" w:rsidRPr="00360E18" w:rsidTr="00F53C8F">
        <w:trPr>
          <w:trHeight w:val="450"/>
          <w:jc w:val="center"/>
        </w:trPr>
        <w:tc>
          <w:tcPr>
            <w:tcW w:w="2169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A04B31" w:rsidRPr="00573EF2" w:rsidRDefault="00A04B3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59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7.145</w:t>
            </w:r>
          </w:p>
        </w:tc>
        <w:tc>
          <w:tcPr>
            <w:tcW w:w="1358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2.694</w:t>
            </w:r>
          </w:p>
        </w:tc>
        <w:tc>
          <w:tcPr>
            <w:tcW w:w="1478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1.094</w:t>
            </w:r>
          </w:p>
        </w:tc>
        <w:tc>
          <w:tcPr>
            <w:tcW w:w="126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2.348</w:t>
            </w:r>
          </w:p>
        </w:tc>
        <w:tc>
          <w:tcPr>
            <w:tcW w:w="1374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1.009</w:t>
            </w:r>
          </w:p>
        </w:tc>
      </w:tr>
    </w:tbl>
    <w:p w:rsidR="00D40187" w:rsidRDefault="00D40187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97C7A" w:rsidRDefault="00597C7A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597C7A" w:rsidRPr="00360E18" w:rsidRDefault="00597C7A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8E48AA" w:rsidRPr="00360E18" w:rsidRDefault="008E48AA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666FD" w:rsidRPr="00360E18" w:rsidRDefault="009666F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D40187" w:rsidRPr="00573EF2" w:rsidRDefault="002627A6" w:rsidP="00630069">
      <w:pPr>
        <w:jc w:val="center"/>
        <w:rPr>
          <w:rFonts w:ascii="Verdana" w:hAnsi="Verdana"/>
          <w:b/>
          <w:bCs/>
          <w:sz w:val="22"/>
          <w:szCs w:val="22"/>
        </w:rPr>
      </w:pPr>
      <w:r w:rsidRPr="00573EF2">
        <w:rPr>
          <w:rFonts w:ascii="Verdana" w:hAnsi="Verdana" w:cs="Arial"/>
          <w:b/>
          <w:bCs/>
          <w:sz w:val="22"/>
          <w:szCs w:val="22"/>
        </w:rPr>
        <w:lastRenderedPageBreak/>
        <w:t>PORCENTAJE DE CONDENAS</w:t>
      </w:r>
      <w:r w:rsidR="0064492A" w:rsidRPr="00573EF2">
        <w:rPr>
          <w:rFonts w:ascii="Verdana" w:hAnsi="Verdana" w:cs="Arial"/>
          <w:b/>
          <w:bCs/>
          <w:sz w:val="22"/>
          <w:szCs w:val="22"/>
        </w:rPr>
        <w:t xml:space="preserve"> SOBRE PERSONAS ENJUICIADAS</w:t>
      </w:r>
    </w:p>
    <w:p w:rsidR="00D40187" w:rsidRPr="00360E18" w:rsidRDefault="00D40187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43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1393"/>
        <w:gridCol w:w="1241"/>
      </w:tblGrid>
      <w:tr w:rsidR="003E7941" w:rsidRPr="00573EF2" w:rsidTr="003E7941">
        <w:trPr>
          <w:trHeight w:val="1095"/>
          <w:jc w:val="center"/>
        </w:trPr>
        <w:tc>
          <w:tcPr>
            <w:tcW w:w="1738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Entre el total </w:t>
            </w: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br/>
              <w:t>de Enjuiciados</w:t>
            </w:r>
          </w:p>
        </w:tc>
        <w:tc>
          <w:tcPr>
            <w:tcW w:w="1393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Entre </w:t>
            </w: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br/>
              <w:t>los españoles enjuiciados</w:t>
            </w:r>
          </w:p>
        </w:tc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Entre </w:t>
            </w: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br/>
              <w:t>los extranjeros enjuiciados</w:t>
            </w:r>
          </w:p>
        </w:tc>
      </w:tr>
      <w:tr w:rsidR="00A04B31" w:rsidRPr="00573EF2" w:rsidTr="003E7941">
        <w:trPr>
          <w:trHeight w:val="495"/>
          <w:jc w:val="center"/>
        </w:trPr>
        <w:tc>
          <w:tcPr>
            <w:tcW w:w="1738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53,02%</w:t>
            </w:r>
          </w:p>
        </w:tc>
        <w:tc>
          <w:tcPr>
            <w:tcW w:w="1393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53,43%</w:t>
            </w:r>
          </w:p>
        </w:tc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52,02%</w:t>
            </w:r>
          </w:p>
        </w:tc>
      </w:tr>
    </w:tbl>
    <w:p w:rsidR="00D40187" w:rsidRPr="00573EF2" w:rsidRDefault="00D40187" w:rsidP="00630069">
      <w:pPr>
        <w:jc w:val="center"/>
        <w:rPr>
          <w:rFonts w:ascii="Verdana" w:hAnsi="Verdana"/>
          <w:bCs/>
          <w:sz w:val="18"/>
          <w:szCs w:val="18"/>
        </w:rPr>
      </w:pPr>
    </w:p>
    <w:tbl>
      <w:tblPr>
        <w:tblW w:w="3934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52"/>
        <w:gridCol w:w="1341"/>
      </w:tblGrid>
      <w:tr w:rsidR="003E7941" w:rsidRPr="00573EF2" w:rsidTr="006951A2">
        <w:trPr>
          <w:trHeight w:val="10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 xml:space="preserve">Varones enjuiciados 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Condenados  entre los varones enjuiciados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Condenadas  entre las mujeres enjuiciadas</w:t>
            </w:r>
          </w:p>
        </w:tc>
      </w:tr>
      <w:tr w:rsidR="00A04B31" w:rsidRPr="00573EF2" w:rsidTr="006951A2">
        <w:trPr>
          <w:trHeight w:val="4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97,1%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53,8%</w:t>
            </w:r>
          </w:p>
        </w:tc>
        <w:tc>
          <w:tcPr>
            <w:tcW w:w="13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A04B31" w:rsidRDefault="00A04B3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27,5%</w:t>
            </w:r>
          </w:p>
        </w:tc>
      </w:tr>
    </w:tbl>
    <w:p w:rsidR="00F50ACD" w:rsidRDefault="00F50ACD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04B31" w:rsidRDefault="00A04B31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04B31" w:rsidRPr="00360E18" w:rsidRDefault="00A04B31" w:rsidP="0063006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2627A6" w:rsidRPr="00360E18" w:rsidRDefault="00A04B31" w:rsidP="00630069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D758A23" wp14:editId="3027701C">
            <wp:extent cx="6096000" cy="3146611"/>
            <wp:effectExtent l="0" t="0" r="19050" b="1587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3711D" w:rsidRPr="00360E18" w:rsidRDefault="002627A6" w:rsidP="00630069">
      <w:pPr>
        <w:jc w:val="center"/>
        <w:rPr>
          <w:rFonts w:ascii="Verdana" w:hAnsi="Verdana"/>
          <w:b/>
          <w:bCs/>
          <w:sz w:val="28"/>
          <w:szCs w:val="28"/>
        </w:rPr>
      </w:pPr>
      <w:r w:rsidRPr="00360E18">
        <w:rPr>
          <w:rFonts w:ascii="Verdana" w:hAnsi="Verdana"/>
        </w:rPr>
        <w:br w:type="page"/>
      </w:r>
    </w:p>
    <w:p w:rsidR="006D29BF" w:rsidRPr="00573EF2" w:rsidRDefault="00D259E5" w:rsidP="00830A81">
      <w:pPr>
        <w:numPr>
          <w:ilvl w:val="0"/>
          <w:numId w:val="2"/>
        </w:numPr>
        <w:tabs>
          <w:tab w:val="clear" w:pos="1425"/>
          <w:tab w:val="num" w:pos="720"/>
        </w:tabs>
        <w:ind w:left="0" w:firstLine="15"/>
        <w:jc w:val="center"/>
        <w:rPr>
          <w:rFonts w:ascii="Verdana" w:hAnsi="Verdana"/>
          <w:b/>
          <w:bCs/>
          <w:sz w:val="22"/>
          <w:szCs w:val="22"/>
        </w:rPr>
      </w:pPr>
      <w:r w:rsidRPr="00573EF2">
        <w:rPr>
          <w:rFonts w:ascii="Verdana" w:hAnsi="Verdana"/>
          <w:b/>
          <w:bCs/>
          <w:sz w:val="22"/>
          <w:szCs w:val="22"/>
        </w:rPr>
        <w:lastRenderedPageBreak/>
        <w:t>AUDIENCIAS PROVINCIALES</w:t>
      </w:r>
    </w:p>
    <w:p w:rsidR="006D29BF" w:rsidRPr="00573EF2" w:rsidRDefault="006D29BF" w:rsidP="006D29BF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D259E5" w:rsidRPr="00573EF2" w:rsidRDefault="00C64D33" w:rsidP="006D29BF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573EF2">
        <w:rPr>
          <w:rFonts w:ascii="Verdana" w:hAnsi="Verdana"/>
          <w:b/>
          <w:bCs/>
          <w:sz w:val="22"/>
          <w:szCs w:val="22"/>
          <w:u w:val="single"/>
        </w:rPr>
        <w:t>SECCIONES ESPECIALIZADAS EN VIOLENCIA SOBRE LA MUJER</w:t>
      </w:r>
    </w:p>
    <w:p w:rsidR="00B6663A" w:rsidRPr="00573EF2" w:rsidRDefault="00B6663A" w:rsidP="00894E4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FE186F" w:rsidRPr="00573EF2" w:rsidRDefault="00FE186F" w:rsidP="00894E46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FE186F" w:rsidRPr="00573EF2" w:rsidRDefault="002627A6" w:rsidP="00FE186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573EF2">
        <w:rPr>
          <w:rFonts w:ascii="Verdana" w:hAnsi="Verdana" w:cs="Arial"/>
          <w:b/>
          <w:bCs/>
          <w:sz w:val="22"/>
          <w:szCs w:val="22"/>
        </w:rPr>
        <w:t>PROCEDIMIENTOS EN ÚNICA INSTANCIA</w:t>
      </w:r>
    </w:p>
    <w:p w:rsidR="00FE186F" w:rsidRPr="00360E18" w:rsidRDefault="00FE186F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77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55"/>
        <w:gridCol w:w="1256"/>
        <w:gridCol w:w="1235"/>
        <w:gridCol w:w="1141"/>
      </w:tblGrid>
      <w:tr w:rsidR="008B0BED" w:rsidRPr="00360E18" w:rsidTr="006A3235">
        <w:trPr>
          <w:trHeight w:val="705"/>
          <w:jc w:val="center"/>
        </w:trPr>
        <w:tc>
          <w:tcPr>
            <w:tcW w:w="277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B0BED" w:rsidRPr="00573EF2" w:rsidRDefault="008B0BED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B0BED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Registrados</w:t>
            </w:r>
          </w:p>
        </w:tc>
        <w:tc>
          <w:tcPr>
            <w:tcW w:w="1256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B0BED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Reabiertos o reiniciados</w:t>
            </w:r>
          </w:p>
        </w:tc>
        <w:tc>
          <w:tcPr>
            <w:tcW w:w="123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B0BED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Resueltos</w:t>
            </w:r>
          </w:p>
        </w:tc>
        <w:tc>
          <w:tcPr>
            <w:tcW w:w="1141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B0BED" w:rsidRPr="00573EF2" w:rsidRDefault="008E48A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Asuntos en trámite</w:t>
            </w:r>
          </w:p>
        </w:tc>
      </w:tr>
      <w:tr w:rsidR="00CC33C2" w:rsidRPr="00360E18" w:rsidTr="00A1447E">
        <w:trPr>
          <w:trHeight w:val="33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color w:val="00000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000000"/>
                <w:sz w:val="18"/>
                <w:szCs w:val="20"/>
              </w:rPr>
              <w:t>Sumarios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165</w:t>
            </w:r>
          </w:p>
        </w:tc>
      </w:tr>
      <w:tr w:rsidR="00CC33C2" w:rsidRPr="00360E18" w:rsidTr="00A1447E">
        <w:trPr>
          <w:trHeight w:val="37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abreviados</w:t>
            </w:r>
            <w:r w:rsidRPr="00573EF2">
              <w:rPr>
                <w:rStyle w:val="Refdenotaalpie"/>
                <w:rFonts w:ascii="Verdana" w:hAnsi="Verdana" w:cs="Arial"/>
                <w:sz w:val="18"/>
                <w:szCs w:val="20"/>
              </w:rPr>
              <w:footnoteReference w:id="10"/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</w:tr>
      <w:tr w:rsidR="00CC33C2" w:rsidRPr="00360E18" w:rsidTr="00A1447E">
        <w:trPr>
          <w:trHeight w:val="375"/>
          <w:jc w:val="center"/>
        </w:trPr>
        <w:tc>
          <w:tcPr>
            <w:tcW w:w="277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Jurado</w:t>
            </w:r>
            <w:r w:rsidRPr="00573EF2">
              <w:rPr>
                <w:rStyle w:val="Refdenotaalpie"/>
                <w:rFonts w:ascii="Verdana" w:hAnsi="Verdana" w:cs="Arial"/>
                <w:sz w:val="18"/>
                <w:szCs w:val="20"/>
              </w:rPr>
              <w:footnoteReference w:id="11"/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</w:t>
            </w:r>
          </w:p>
        </w:tc>
      </w:tr>
      <w:tr w:rsidR="00CC33C2" w:rsidRPr="00360E18" w:rsidTr="00A1447E">
        <w:trPr>
          <w:trHeight w:val="450"/>
          <w:jc w:val="center"/>
        </w:trPr>
        <w:tc>
          <w:tcPr>
            <w:tcW w:w="277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Total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211</w:t>
            </w:r>
          </w:p>
        </w:tc>
      </w:tr>
    </w:tbl>
    <w:p w:rsidR="008B0BED" w:rsidRPr="00360E18" w:rsidRDefault="008B0BED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8249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2260"/>
        <w:gridCol w:w="3300"/>
        <w:gridCol w:w="2260"/>
      </w:tblGrid>
      <w:tr w:rsidR="00043DC7" w:rsidTr="00043DC7">
        <w:trPr>
          <w:trHeight w:val="8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C7" w:rsidRDefault="00043DC7" w:rsidP="002F0B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Casos en los que la víctima se acoge a la dispensa a la obligación de declarar como testigo. (Art.416 L.E.CRIM)</w:t>
            </w:r>
          </w:p>
        </w:tc>
      </w:tr>
      <w:tr w:rsidR="00043DC7" w:rsidTr="00043DC7">
        <w:trPr>
          <w:trHeight w:val="28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C7" w:rsidRDefault="00043DC7" w:rsidP="002F0BC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DC7" w:rsidRDefault="00043DC7" w:rsidP="002F0BC7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Total</w:t>
            </w:r>
          </w:p>
        </w:tc>
      </w:tr>
      <w:tr w:rsidR="00CC33C2" w:rsidTr="00043DC7">
        <w:trPr>
          <w:trHeight w:val="705"/>
        </w:trPr>
        <w:tc>
          <w:tcPr>
            <w:tcW w:w="429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CC33C2" w:rsidRDefault="00CC33C2" w:rsidP="002F0BC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CC33C2" w:rsidRDefault="00CC33C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CC33C2" w:rsidRDefault="00CC33C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60" w:type="dxa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shd w:val="clear" w:color="auto" w:fill="auto"/>
            <w:vAlign w:val="center"/>
            <w:hideMark/>
          </w:tcPr>
          <w:p w:rsidR="00CC33C2" w:rsidRDefault="00CC33C2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B06814" w:rsidRPr="00360E18" w:rsidRDefault="00B06814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C33C2" w:rsidRDefault="00CC33C2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823F3A" w:rsidRPr="00360E18" w:rsidRDefault="002627A6" w:rsidP="00823F3A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360E18">
        <w:rPr>
          <w:rFonts w:ascii="Verdana" w:hAnsi="Verdana" w:cs="Arial"/>
          <w:b/>
          <w:bCs/>
          <w:sz w:val="22"/>
          <w:szCs w:val="22"/>
        </w:rPr>
        <w:t>TERMINACIÓN DE LOS PROCEDIMIENTOS EN ÚNICA INSTANCIA</w:t>
      </w:r>
    </w:p>
    <w:p w:rsidR="00B06814" w:rsidRPr="00360E18" w:rsidRDefault="00B06814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57"/>
        <w:gridCol w:w="1255"/>
        <w:gridCol w:w="1229"/>
        <w:gridCol w:w="1285"/>
        <w:gridCol w:w="1210"/>
        <w:gridCol w:w="1148"/>
      </w:tblGrid>
      <w:tr w:rsidR="00823F3A" w:rsidRPr="00360E18" w:rsidTr="006A3235">
        <w:trPr>
          <w:trHeight w:val="46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F3A" w:rsidRPr="00360E18" w:rsidRDefault="00823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 xml:space="preserve">Sentencia </w:t>
            </w: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br/>
              <w:t>condenatoria</w:t>
            </w:r>
          </w:p>
        </w:tc>
        <w:tc>
          <w:tcPr>
            <w:tcW w:w="1255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  <w:tc>
          <w:tcPr>
            <w:tcW w:w="2514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Sobreseimiento</w:t>
            </w:r>
          </w:p>
        </w:tc>
        <w:tc>
          <w:tcPr>
            <w:tcW w:w="1210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Por otras causas</w:t>
            </w:r>
          </w:p>
        </w:tc>
        <w:tc>
          <w:tcPr>
            <w:tcW w:w="1148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  <w:t>Total</w:t>
            </w:r>
          </w:p>
        </w:tc>
      </w:tr>
      <w:tr w:rsidR="00823F3A" w:rsidRPr="00360E18" w:rsidTr="006A3235">
        <w:trPr>
          <w:trHeight w:val="420"/>
        </w:trPr>
        <w:tc>
          <w:tcPr>
            <w:tcW w:w="2776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823F3A" w:rsidRPr="00360E18" w:rsidRDefault="00823F3A">
            <w:pPr>
              <w:rPr>
                <w:rFonts w:ascii="Verdana" w:hAnsi="Verdana" w:cs="Arial"/>
                <w:sz w:val="20"/>
                <w:szCs w:val="20"/>
              </w:rPr>
            </w:pPr>
            <w:r w:rsidRPr="00360E18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Libre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823F3A" w:rsidRPr="00573EF2" w:rsidRDefault="00823F3A" w:rsidP="006A3235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18"/>
              </w:rPr>
              <w:t>Provisional</w:t>
            </w:r>
          </w:p>
        </w:tc>
        <w:tc>
          <w:tcPr>
            <w:tcW w:w="1210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color w:val="80008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823F3A" w:rsidRPr="00573EF2" w:rsidRDefault="00823F3A">
            <w:pPr>
              <w:rPr>
                <w:rFonts w:ascii="Verdana" w:hAnsi="Verdana" w:cs="Arial"/>
                <w:b/>
                <w:bCs/>
                <w:color w:val="800080"/>
                <w:sz w:val="18"/>
                <w:szCs w:val="18"/>
              </w:rPr>
            </w:pPr>
          </w:p>
        </w:tc>
      </w:tr>
      <w:tr w:rsidR="00CC33C2" w:rsidRPr="00360E18" w:rsidTr="00A1447E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Sumarios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</w:tr>
      <w:tr w:rsidR="00CC33C2" w:rsidRPr="00360E18" w:rsidTr="00A1447E">
        <w:trPr>
          <w:trHeight w:val="36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Procedimientos abreviados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</w:tr>
      <w:tr w:rsidR="00CC33C2" w:rsidRPr="00360E18" w:rsidTr="00A1447E">
        <w:trPr>
          <w:trHeight w:val="39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18"/>
              </w:rPr>
            </w:pPr>
            <w:r w:rsidRPr="00573EF2">
              <w:rPr>
                <w:rFonts w:ascii="Verdana" w:hAnsi="Verdana" w:cs="Arial"/>
                <w:sz w:val="18"/>
                <w:szCs w:val="18"/>
              </w:rPr>
              <w:t>Procedimientos Jurado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</w:tr>
      <w:tr w:rsidR="00CC33C2" w:rsidRPr="00360E18" w:rsidTr="00A1447E">
        <w:trPr>
          <w:trHeight w:val="390"/>
        </w:trPr>
        <w:tc>
          <w:tcPr>
            <w:tcW w:w="2776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74</w:t>
            </w:r>
          </w:p>
        </w:tc>
      </w:tr>
    </w:tbl>
    <w:p w:rsidR="00823F3A" w:rsidRPr="00360E18" w:rsidRDefault="00823F3A" w:rsidP="00684DEA">
      <w:pPr>
        <w:jc w:val="both"/>
        <w:rPr>
          <w:rFonts w:ascii="Verdana" w:hAnsi="Verdana"/>
          <w:bCs/>
          <w:sz w:val="26"/>
          <w:szCs w:val="26"/>
        </w:rPr>
      </w:pPr>
    </w:p>
    <w:p w:rsidR="00684DEA" w:rsidRPr="00573EF2" w:rsidRDefault="00684DEA" w:rsidP="00684DEA">
      <w:pPr>
        <w:jc w:val="both"/>
        <w:rPr>
          <w:rFonts w:ascii="Verdana" w:hAnsi="Verdana"/>
          <w:bCs/>
          <w:sz w:val="18"/>
          <w:szCs w:val="18"/>
        </w:rPr>
      </w:pPr>
      <w:r w:rsidRPr="00573EF2">
        <w:rPr>
          <w:rFonts w:ascii="Verdana" w:hAnsi="Verdana"/>
          <w:bCs/>
          <w:sz w:val="18"/>
          <w:szCs w:val="18"/>
        </w:rPr>
        <w:t xml:space="preserve">Total sentencias dictadas: </w:t>
      </w:r>
      <w:r w:rsidR="00597C7A">
        <w:rPr>
          <w:rFonts w:ascii="Verdana" w:hAnsi="Verdana"/>
          <w:bCs/>
          <w:sz w:val="18"/>
          <w:szCs w:val="18"/>
        </w:rPr>
        <w:t>86</w:t>
      </w:r>
      <w:r w:rsidR="00B17E3A" w:rsidRPr="00573EF2">
        <w:rPr>
          <w:rFonts w:ascii="Verdana" w:hAnsi="Verdana"/>
          <w:bCs/>
          <w:sz w:val="18"/>
          <w:szCs w:val="18"/>
        </w:rPr>
        <w:t xml:space="preserve">. Condenatorias: </w:t>
      </w:r>
      <w:r w:rsidR="00597C7A">
        <w:rPr>
          <w:rFonts w:ascii="Verdana" w:hAnsi="Verdana"/>
          <w:bCs/>
          <w:sz w:val="18"/>
          <w:szCs w:val="18"/>
        </w:rPr>
        <w:t>72</w:t>
      </w:r>
      <w:r w:rsidRPr="00573EF2">
        <w:rPr>
          <w:rFonts w:ascii="Verdana" w:hAnsi="Verdana"/>
          <w:bCs/>
          <w:sz w:val="18"/>
          <w:szCs w:val="18"/>
        </w:rPr>
        <w:t xml:space="preserve"> (</w:t>
      </w:r>
      <w:r w:rsidR="00AA1910">
        <w:rPr>
          <w:rFonts w:ascii="Verdana" w:hAnsi="Verdana"/>
          <w:bCs/>
          <w:sz w:val="18"/>
          <w:szCs w:val="18"/>
        </w:rPr>
        <w:t>8</w:t>
      </w:r>
      <w:r w:rsidR="00597C7A">
        <w:rPr>
          <w:rFonts w:ascii="Verdana" w:hAnsi="Verdana"/>
          <w:bCs/>
          <w:sz w:val="18"/>
          <w:szCs w:val="18"/>
        </w:rPr>
        <w:t>3</w:t>
      </w:r>
      <w:r w:rsidR="004861A3">
        <w:rPr>
          <w:rFonts w:ascii="Verdana" w:hAnsi="Verdana"/>
          <w:bCs/>
          <w:sz w:val="18"/>
          <w:szCs w:val="18"/>
        </w:rPr>
        <w:t>,</w:t>
      </w:r>
      <w:r w:rsidR="00597C7A">
        <w:rPr>
          <w:rFonts w:ascii="Verdana" w:hAnsi="Verdana"/>
          <w:bCs/>
          <w:sz w:val="18"/>
          <w:szCs w:val="18"/>
        </w:rPr>
        <w:t>72</w:t>
      </w:r>
      <w:r w:rsidRPr="00573EF2">
        <w:rPr>
          <w:rFonts w:ascii="Verdana" w:hAnsi="Verdana"/>
          <w:bCs/>
          <w:sz w:val="18"/>
          <w:szCs w:val="18"/>
        </w:rPr>
        <w:t>%</w:t>
      </w:r>
      <w:r w:rsidR="007E09B1" w:rsidRPr="00573EF2">
        <w:rPr>
          <w:rFonts w:ascii="Verdana" w:hAnsi="Verdana"/>
          <w:bCs/>
          <w:sz w:val="18"/>
          <w:szCs w:val="18"/>
        </w:rPr>
        <w:t xml:space="preserve"> de las sentencias</w:t>
      </w:r>
      <w:r w:rsidRPr="00573EF2">
        <w:rPr>
          <w:rFonts w:ascii="Verdana" w:hAnsi="Verdana"/>
          <w:bCs/>
          <w:sz w:val="18"/>
          <w:szCs w:val="18"/>
        </w:rPr>
        <w:t>)</w:t>
      </w:r>
    </w:p>
    <w:p w:rsidR="00823F3A" w:rsidRDefault="00823F3A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Default="00092EC7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Default="00092EC7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Pr="00360E18" w:rsidRDefault="00092EC7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8944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6"/>
        <w:gridCol w:w="1360"/>
        <w:gridCol w:w="1260"/>
        <w:gridCol w:w="811"/>
        <w:gridCol w:w="1517"/>
        <w:gridCol w:w="1220"/>
      </w:tblGrid>
      <w:tr w:rsidR="006A3235" w:rsidRPr="00360E18" w:rsidTr="00C05E09">
        <w:trPr>
          <w:trHeight w:val="48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 xml:space="preserve">Sentencia </w:t>
            </w: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br/>
              <w:t>condenatoria</w:t>
            </w:r>
          </w:p>
        </w:tc>
        <w:tc>
          <w:tcPr>
            <w:tcW w:w="1260" w:type="dxa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Sentencia absolutoria</w:t>
            </w:r>
          </w:p>
        </w:tc>
        <w:tc>
          <w:tcPr>
            <w:tcW w:w="2328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Sobreseimiento</w:t>
            </w:r>
          </w:p>
        </w:tc>
        <w:tc>
          <w:tcPr>
            <w:tcW w:w="1220" w:type="dxa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Por otras causas</w:t>
            </w:r>
          </w:p>
        </w:tc>
      </w:tr>
      <w:tr w:rsidR="006A3235" w:rsidRPr="00360E18" w:rsidTr="00C05E09">
        <w:trPr>
          <w:trHeight w:val="435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6A3235" w:rsidRPr="00573EF2" w:rsidRDefault="006A3235">
            <w:pPr>
              <w:rPr>
                <w:rFonts w:ascii="Verdana" w:hAnsi="Verdana" w:cs="Arial"/>
                <w:color w:val="800080"/>
                <w:sz w:val="18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6A3235" w:rsidRPr="00573EF2" w:rsidRDefault="006A3235">
            <w:pPr>
              <w:rPr>
                <w:rFonts w:ascii="Verdana" w:hAnsi="Verdana" w:cs="Arial"/>
                <w:color w:val="800080"/>
                <w:sz w:val="18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 Libre 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235" w:rsidRPr="00573EF2" w:rsidRDefault="006A3235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  Provisional </w:t>
            </w:r>
          </w:p>
        </w:tc>
        <w:tc>
          <w:tcPr>
            <w:tcW w:w="1220" w:type="dxa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6A3235" w:rsidRPr="00573EF2" w:rsidRDefault="006A3235">
            <w:pPr>
              <w:rPr>
                <w:rFonts w:ascii="Verdana" w:hAnsi="Verdana" w:cs="Arial"/>
                <w:color w:val="800080"/>
                <w:sz w:val="18"/>
                <w:szCs w:val="20"/>
              </w:rPr>
            </w:pPr>
          </w:p>
        </w:tc>
      </w:tr>
      <w:tr w:rsidR="00CC33C2" w:rsidRPr="00360E18" w:rsidTr="00C05E09">
        <w:trPr>
          <w:trHeight w:val="390"/>
          <w:jc w:val="center"/>
        </w:trPr>
        <w:tc>
          <w:tcPr>
            <w:tcW w:w="2776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Sumarios</w:t>
            </w:r>
          </w:p>
        </w:tc>
        <w:tc>
          <w:tcPr>
            <w:tcW w:w="1360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66,0%</w:t>
            </w:r>
          </w:p>
        </w:tc>
        <w:tc>
          <w:tcPr>
            <w:tcW w:w="1260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12,0%</w:t>
            </w:r>
          </w:p>
        </w:tc>
        <w:tc>
          <w:tcPr>
            <w:tcW w:w="81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10,0%</w:t>
            </w:r>
          </w:p>
        </w:tc>
        <w:tc>
          <w:tcPr>
            <w:tcW w:w="1220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12,0%</w:t>
            </w:r>
          </w:p>
        </w:tc>
      </w:tr>
      <w:tr w:rsidR="00CC33C2" w:rsidRPr="00360E18" w:rsidTr="00C05E09">
        <w:trPr>
          <w:trHeight w:val="39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abreviados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85,7%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7,1%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7,1%</w:t>
            </w:r>
          </w:p>
        </w:tc>
      </w:tr>
      <w:tr w:rsidR="00CC33C2" w:rsidRPr="00360E18" w:rsidTr="00C05E09">
        <w:trPr>
          <w:trHeight w:val="390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Jurado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100,0%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</w:tr>
      <w:tr w:rsidR="00CC33C2" w:rsidRPr="00360E18" w:rsidTr="00C05E09">
        <w:trPr>
          <w:trHeight w:val="345"/>
          <w:jc w:val="center"/>
        </w:trPr>
        <w:tc>
          <w:tcPr>
            <w:tcW w:w="2776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Pr="00573EF2" w:rsidRDefault="00CC33C2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74,3%</w:t>
            </w:r>
          </w:p>
        </w:tc>
        <w:tc>
          <w:tcPr>
            <w:tcW w:w="1260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9,5%</w:t>
            </w:r>
          </w:p>
        </w:tc>
        <w:tc>
          <w:tcPr>
            <w:tcW w:w="81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0,0%</w:t>
            </w:r>
          </w:p>
        </w:tc>
        <w:tc>
          <w:tcPr>
            <w:tcW w:w="1517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6,8%</w:t>
            </w:r>
          </w:p>
        </w:tc>
        <w:tc>
          <w:tcPr>
            <w:tcW w:w="1220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CC33C2" w:rsidRDefault="00CC33C2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9,5%</w:t>
            </w:r>
          </w:p>
        </w:tc>
      </w:tr>
    </w:tbl>
    <w:p w:rsidR="003F6CB6" w:rsidRPr="00360E18" w:rsidRDefault="003F6CB6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2627A6" w:rsidRDefault="002627A6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573EF2" w:rsidRDefault="00573EF2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A26A05" w:rsidRDefault="00A26A05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05E09" w:rsidRPr="00573EF2" w:rsidRDefault="002627A6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573EF2">
        <w:rPr>
          <w:rFonts w:ascii="Verdana" w:hAnsi="Verdana" w:cs="Arial"/>
          <w:b/>
          <w:bCs/>
          <w:sz w:val="22"/>
          <w:szCs w:val="22"/>
        </w:rPr>
        <w:t>PERSONAS ENJUICIADAS</w:t>
      </w:r>
    </w:p>
    <w:p w:rsidR="00DF3958" w:rsidRPr="00360E18" w:rsidRDefault="00DF3958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540"/>
        <w:gridCol w:w="1673"/>
        <w:gridCol w:w="1207"/>
        <w:gridCol w:w="95"/>
        <w:gridCol w:w="1302"/>
        <w:gridCol w:w="1303"/>
        <w:gridCol w:w="1350"/>
        <w:gridCol w:w="1350"/>
      </w:tblGrid>
      <w:tr w:rsidR="008F5443" w:rsidRPr="00360E18" w:rsidTr="00A0372A">
        <w:trPr>
          <w:trHeight w:val="446"/>
        </w:trPr>
        <w:tc>
          <w:tcPr>
            <w:tcW w:w="1800" w:type="dxa"/>
            <w:gridSpan w:val="2"/>
            <w:vMerge w:val="restart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jc w:val="center"/>
              <w:rPr>
                <w:rFonts w:ascii="Verdana" w:hAnsi="Verdana"/>
                <w:bCs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bCs/>
                <w:color w:val="800080"/>
                <w:sz w:val="18"/>
                <w:szCs w:val="18"/>
              </w:rPr>
              <w:t>Personas enjuiciadas</w:t>
            </w:r>
          </w:p>
        </w:tc>
        <w:tc>
          <w:tcPr>
            <w:tcW w:w="2880" w:type="dxa"/>
            <w:gridSpan w:val="2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PERSONAS CONDENADAS</w:t>
            </w:r>
          </w:p>
        </w:tc>
        <w:tc>
          <w:tcPr>
            <w:tcW w:w="2700" w:type="dxa"/>
            <w:gridSpan w:val="3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PERSONAS ABSUELTAS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Total</w:t>
            </w: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br/>
              <w:t>Condenad</w:t>
            </w:r>
            <w:r w:rsidR="00A0372A" w:rsidRPr="00573EF2">
              <w:rPr>
                <w:rFonts w:ascii="Verdana" w:hAnsi="Verdana"/>
                <w:color w:val="800080"/>
                <w:sz w:val="18"/>
                <w:szCs w:val="18"/>
              </w:rPr>
              <w:t>as</w:t>
            </w:r>
          </w:p>
        </w:tc>
        <w:tc>
          <w:tcPr>
            <w:tcW w:w="1350" w:type="dxa"/>
            <w:tcBorders>
              <w:top w:val="single" w:sz="12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Total</w:t>
            </w: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br/>
              <w:t>Absuelt</w:t>
            </w:r>
            <w:r w:rsidR="00A0372A" w:rsidRPr="00573EF2">
              <w:rPr>
                <w:rFonts w:ascii="Verdana" w:hAnsi="Verdana"/>
                <w:color w:val="800080"/>
                <w:sz w:val="18"/>
                <w:szCs w:val="18"/>
              </w:rPr>
              <w:t>as</w:t>
            </w:r>
          </w:p>
        </w:tc>
      </w:tr>
      <w:tr w:rsidR="008F5443" w:rsidRPr="00360E18" w:rsidTr="00A0372A">
        <w:trPr>
          <w:trHeight w:val="408"/>
        </w:trPr>
        <w:tc>
          <w:tcPr>
            <w:tcW w:w="1800" w:type="dxa"/>
            <w:gridSpan w:val="2"/>
            <w:vMerge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vAlign w:val="center"/>
          </w:tcPr>
          <w:p w:rsidR="008F5443" w:rsidRPr="00573EF2" w:rsidRDefault="008F5443">
            <w:pPr>
              <w:rPr>
                <w:rFonts w:ascii="Verdana" w:hAnsi="Verdana"/>
                <w:bCs/>
                <w:color w:val="80008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302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1302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 w:rsidP="008F5443">
            <w:pPr>
              <w:jc w:val="right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Españolas</w:t>
            </w:r>
          </w:p>
        </w:tc>
        <w:tc>
          <w:tcPr>
            <w:tcW w:w="130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8F5443" w:rsidRPr="00573EF2" w:rsidRDefault="008F5443">
            <w:pPr>
              <w:jc w:val="center"/>
              <w:rPr>
                <w:rFonts w:ascii="Verdana" w:hAnsi="Verdana"/>
                <w:color w:val="800080"/>
                <w:sz w:val="18"/>
                <w:szCs w:val="18"/>
              </w:rPr>
            </w:pPr>
            <w:r w:rsidRPr="00573EF2">
              <w:rPr>
                <w:rFonts w:ascii="Verdana" w:hAnsi="Verdana"/>
                <w:color w:val="800080"/>
                <w:sz w:val="18"/>
                <w:szCs w:val="18"/>
              </w:rPr>
              <w:t>Extranjeras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rPr>
                <w:rFonts w:ascii="Verdana" w:hAnsi="Verdana"/>
                <w:color w:val="80008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443" w:rsidRPr="00573EF2" w:rsidRDefault="008F5443">
            <w:pPr>
              <w:rPr>
                <w:rFonts w:ascii="Verdana" w:hAnsi="Verdana"/>
                <w:color w:val="800080"/>
                <w:sz w:val="18"/>
                <w:szCs w:val="18"/>
              </w:rPr>
            </w:pPr>
          </w:p>
        </w:tc>
      </w:tr>
      <w:tr w:rsidR="00BF30E4" w:rsidRPr="00360E18" w:rsidTr="00A0372A">
        <w:trPr>
          <w:trHeight w:val="28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Pr="00573EF2" w:rsidRDefault="00BF30E4">
            <w:pPr>
              <w:rPr>
                <w:rFonts w:ascii="Verdana" w:hAnsi="Verdana"/>
                <w:sz w:val="18"/>
                <w:szCs w:val="18"/>
              </w:rPr>
            </w:pPr>
            <w:r w:rsidRPr="00573EF2">
              <w:rPr>
                <w:rFonts w:ascii="Verdana" w:hAnsi="Verdana"/>
                <w:sz w:val="18"/>
                <w:szCs w:val="18"/>
              </w:rPr>
              <w:t>Varones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7</w:t>
            </w:r>
          </w:p>
        </w:tc>
      </w:tr>
      <w:tr w:rsidR="00BF30E4" w:rsidRPr="00360E18" w:rsidTr="00A0372A">
        <w:trPr>
          <w:trHeight w:val="332"/>
        </w:trPr>
        <w:tc>
          <w:tcPr>
            <w:tcW w:w="12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Pr="00573EF2" w:rsidRDefault="00BF30E4">
            <w:pPr>
              <w:rPr>
                <w:rFonts w:ascii="Verdana" w:hAnsi="Verdana"/>
                <w:sz w:val="18"/>
                <w:szCs w:val="18"/>
              </w:rPr>
            </w:pPr>
            <w:r w:rsidRPr="00573EF2">
              <w:rPr>
                <w:rFonts w:ascii="Verdana" w:hAnsi="Verdana"/>
                <w:sz w:val="18"/>
                <w:szCs w:val="18"/>
              </w:rPr>
              <w:t>Mujeres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color w:val="800080"/>
                <w:sz w:val="18"/>
                <w:szCs w:val="18"/>
              </w:rPr>
            </w:pPr>
            <w:r>
              <w:rPr>
                <w:rFonts w:ascii="Verdana" w:hAnsi="Verdana" w:cs="Arial"/>
                <w:color w:val="800080"/>
                <w:sz w:val="18"/>
                <w:szCs w:val="18"/>
              </w:rPr>
              <w:t>1</w:t>
            </w:r>
          </w:p>
        </w:tc>
      </w:tr>
      <w:tr w:rsidR="00BF30E4" w:rsidRPr="00360E18" w:rsidTr="00A0372A">
        <w:trPr>
          <w:trHeight w:val="319"/>
        </w:trPr>
        <w:tc>
          <w:tcPr>
            <w:tcW w:w="12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Pr="00573EF2" w:rsidRDefault="00BF30E4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573EF2">
              <w:rPr>
                <w:rFonts w:ascii="Verdana" w:hAnsi="Verdana"/>
                <w:bCs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67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302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02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BF30E4" w:rsidRDefault="00BF30E4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8</w:t>
            </w:r>
          </w:p>
        </w:tc>
      </w:tr>
    </w:tbl>
    <w:p w:rsidR="00C05E09" w:rsidRDefault="00C05E09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3E7941" w:rsidRPr="00360E18" w:rsidRDefault="003E7941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C05E09" w:rsidRPr="00573EF2" w:rsidRDefault="002627A6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573EF2">
        <w:rPr>
          <w:rFonts w:ascii="Verdana" w:hAnsi="Verdana" w:cs="Arial"/>
          <w:b/>
          <w:bCs/>
          <w:sz w:val="22"/>
          <w:szCs w:val="22"/>
        </w:rPr>
        <w:t>PORCENTAJE DE CONDENAS</w:t>
      </w:r>
      <w:r w:rsidR="0064492A" w:rsidRPr="00573EF2">
        <w:rPr>
          <w:rFonts w:ascii="Verdana" w:hAnsi="Verdana" w:cs="Arial"/>
          <w:b/>
          <w:bCs/>
          <w:sz w:val="22"/>
          <w:szCs w:val="22"/>
        </w:rPr>
        <w:t xml:space="preserve"> SOBRE PERSONAS ENJUICIADAS</w:t>
      </w:r>
    </w:p>
    <w:p w:rsidR="00C05E09" w:rsidRPr="00360E18" w:rsidRDefault="00C05E09" w:rsidP="00C05E09">
      <w:pPr>
        <w:jc w:val="center"/>
        <w:rPr>
          <w:rFonts w:ascii="Verdana" w:hAnsi="Verdana" w:cs="Arial"/>
          <w:b/>
          <w:bCs/>
          <w:sz w:val="22"/>
          <w:szCs w:val="22"/>
        </w:rPr>
      </w:pPr>
    </w:p>
    <w:tbl>
      <w:tblPr>
        <w:tblW w:w="37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257"/>
        <w:gridCol w:w="1241"/>
      </w:tblGrid>
      <w:tr w:rsidR="00C05E09" w:rsidRPr="00360E18" w:rsidTr="00C05E09">
        <w:trPr>
          <w:trHeight w:val="10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Entre el total de enjuiciados</w:t>
            </w:r>
          </w:p>
        </w:tc>
        <w:tc>
          <w:tcPr>
            <w:tcW w:w="1257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Entre los españoles enjuiciados</w:t>
            </w:r>
          </w:p>
        </w:tc>
        <w:tc>
          <w:tcPr>
            <w:tcW w:w="1241" w:type="dxa"/>
            <w:tcBorders>
              <w:top w:val="single" w:sz="8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Entre los extranjeros enjuiciados</w:t>
            </w:r>
          </w:p>
        </w:tc>
      </w:tr>
      <w:tr w:rsidR="00BF30E4" w:rsidRPr="00360E18" w:rsidTr="00C05E09">
        <w:trPr>
          <w:trHeight w:val="480"/>
          <w:jc w:val="center"/>
        </w:trPr>
        <w:tc>
          <w:tcPr>
            <w:tcW w:w="12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87,88%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88,89%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BF30E4" w:rsidRDefault="00BF30E4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85,71%</w:t>
            </w:r>
          </w:p>
        </w:tc>
      </w:tr>
    </w:tbl>
    <w:p w:rsidR="00394771" w:rsidRPr="00360E18" w:rsidRDefault="00394771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2593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352"/>
      </w:tblGrid>
      <w:tr w:rsidR="003E7941" w:rsidRPr="00360E18" w:rsidTr="00377169">
        <w:trPr>
          <w:trHeight w:val="1095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 xml:space="preserve">Varones enjuiciados 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941" w:rsidRPr="00573EF2" w:rsidRDefault="003E7941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bCs/>
                <w:color w:val="800080"/>
                <w:sz w:val="18"/>
                <w:szCs w:val="20"/>
              </w:rPr>
              <w:t>Condenados  entre los varones enjuiciados</w:t>
            </w:r>
          </w:p>
        </w:tc>
      </w:tr>
      <w:tr w:rsidR="00BF30E4" w:rsidRPr="00360E18" w:rsidTr="00377169">
        <w:trPr>
          <w:trHeight w:val="480"/>
          <w:jc w:val="center"/>
        </w:trPr>
        <w:tc>
          <w:tcPr>
            <w:tcW w:w="1241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BF30E4" w:rsidRDefault="00BF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100%</w:t>
            </w:r>
          </w:p>
        </w:tc>
        <w:tc>
          <w:tcPr>
            <w:tcW w:w="1352" w:type="dxa"/>
            <w:tcBorders>
              <w:top w:val="single" w:sz="8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BF30E4" w:rsidRDefault="00BF30E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88,89%</w:t>
            </w:r>
          </w:p>
        </w:tc>
      </w:tr>
    </w:tbl>
    <w:p w:rsidR="00A00502" w:rsidRPr="00360E18" w:rsidRDefault="00A00502" w:rsidP="00894E46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A00502" w:rsidRPr="00360E18" w:rsidRDefault="00E87870" w:rsidP="00894E46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5CDDC09" wp14:editId="2D3BF8A9">
            <wp:extent cx="6033247" cy="3012141"/>
            <wp:effectExtent l="0" t="0" r="24765" b="171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72769" w:rsidRDefault="00E72769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br w:type="page"/>
      </w:r>
    </w:p>
    <w:p w:rsidR="00D6501B" w:rsidRDefault="00D6501B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E72769" w:rsidRDefault="00E72769" w:rsidP="00C05E09">
      <w:pPr>
        <w:jc w:val="center"/>
        <w:rPr>
          <w:rFonts w:ascii="Verdana" w:hAnsi="Verdana" w:cs="Arial"/>
          <w:b/>
          <w:bCs/>
          <w:sz w:val="22"/>
        </w:rPr>
      </w:pPr>
    </w:p>
    <w:p w:rsidR="00C05E09" w:rsidRPr="00573EF2" w:rsidRDefault="002627A6" w:rsidP="00C05E09">
      <w:pPr>
        <w:jc w:val="center"/>
        <w:rPr>
          <w:rFonts w:ascii="Verdana" w:hAnsi="Verdana" w:cs="Arial"/>
          <w:b/>
          <w:bCs/>
          <w:sz w:val="22"/>
        </w:rPr>
      </w:pPr>
      <w:r w:rsidRPr="00573EF2">
        <w:rPr>
          <w:rFonts w:ascii="Verdana" w:hAnsi="Verdana" w:cs="Arial"/>
          <w:b/>
          <w:bCs/>
          <w:sz w:val="22"/>
        </w:rPr>
        <w:t>RECURSOS DE APELACIÓN CONTRA SENTENCIAS</w:t>
      </w:r>
    </w:p>
    <w:p w:rsidR="00C05E09" w:rsidRPr="00360E18" w:rsidRDefault="00C05E0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A4D13" w:rsidRPr="00360E18" w:rsidRDefault="009A4D13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66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360"/>
        <w:gridCol w:w="1260"/>
        <w:gridCol w:w="1240"/>
      </w:tblGrid>
      <w:tr w:rsidR="00C05E09" w:rsidRPr="00360E18" w:rsidTr="002635A9">
        <w:trPr>
          <w:trHeight w:val="795"/>
          <w:jc w:val="center"/>
        </w:trPr>
        <w:tc>
          <w:tcPr>
            <w:tcW w:w="27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Recursos de apelación de sentencias</w:t>
            </w:r>
          </w:p>
        </w:tc>
        <w:tc>
          <w:tcPr>
            <w:tcW w:w="13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Ingresados trimestre</w:t>
            </w:r>
          </w:p>
        </w:tc>
        <w:tc>
          <w:tcPr>
            <w:tcW w:w="126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Resueltos trimestre</w:t>
            </w:r>
          </w:p>
        </w:tc>
        <w:tc>
          <w:tcPr>
            <w:tcW w:w="1240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573EF2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20"/>
              </w:rPr>
            </w:pPr>
            <w:r w:rsidRPr="00573EF2">
              <w:rPr>
                <w:rFonts w:ascii="Verdana" w:hAnsi="Verdana" w:cs="Arial"/>
                <w:color w:val="800080"/>
                <w:sz w:val="18"/>
                <w:szCs w:val="20"/>
              </w:rPr>
              <w:t>Pendientes final trimestre</w:t>
            </w:r>
          </w:p>
        </w:tc>
      </w:tr>
      <w:tr w:rsidR="00E72769" w:rsidRPr="00360E18" w:rsidTr="002635A9">
        <w:trPr>
          <w:trHeight w:val="360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769" w:rsidRPr="00573EF2" w:rsidRDefault="00E72769" w:rsidP="002635A9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Juicios de faltas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36</w:t>
            </w:r>
          </w:p>
        </w:tc>
      </w:tr>
      <w:tr w:rsidR="00E72769" w:rsidRPr="00360E18" w:rsidTr="002635A9">
        <w:trPr>
          <w:trHeight w:val="360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769" w:rsidRPr="00573EF2" w:rsidRDefault="00E72769" w:rsidP="002635A9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Juicios sobre delitos leves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28</w:t>
            </w:r>
          </w:p>
        </w:tc>
      </w:tr>
      <w:tr w:rsidR="00E72769" w:rsidRPr="00360E18" w:rsidTr="002635A9">
        <w:trPr>
          <w:trHeight w:val="390"/>
          <w:jc w:val="center"/>
        </w:trPr>
        <w:tc>
          <w:tcPr>
            <w:tcW w:w="27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E72769" w:rsidRPr="00573EF2" w:rsidRDefault="00E72769" w:rsidP="002635A9">
            <w:pPr>
              <w:rPr>
                <w:rFonts w:ascii="Verdana" w:hAnsi="Verdana" w:cs="Arial"/>
                <w:sz w:val="18"/>
                <w:szCs w:val="20"/>
              </w:rPr>
            </w:pPr>
            <w:r w:rsidRPr="00573EF2">
              <w:rPr>
                <w:rFonts w:ascii="Verdana" w:hAnsi="Verdana" w:cs="Arial"/>
                <w:sz w:val="18"/>
                <w:szCs w:val="20"/>
              </w:rPr>
              <w:t>Procedimientos abreviados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1.756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1.766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871</w:t>
            </w:r>
          </w:p>
        </w:tc>
      </w:tr>
      <w:tr w:rsidR="00E72769" w:rsidRPr="00360E18" w:rsidTr="002635A9">
        <w:trPr>
          <w:trHeight w:val="360"/>
          <w:jc w:val="center"/>
        </w:trPr>
        <w:tc>
          <w:tcPr>
            <w:tcW w:w="276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bottom"/>
          </w:tcPr>
          <w:p w:rsidR="00E72769" w:rsidRPr="00573EF2" w:rsidRDefault="00E72769" w:rsidP="002635A9">
            <w:pPr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573EF2">
              <w:rPr>
                <w:rFonts w:ascii="Verdana" w:hAnsi="Verdana" w:cs="Arial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1.974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bottom"/>
          </w:tcPr>
          <w:p w:rsidR="00E72769" w:rsidRDefault="00E7276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935</w:t>
            </w:r>
          </w:p>
        </w:tc>
      </w:tr>
    </w:tbl>
    <w:p w:rsidR="00C05E09" w:rsidRPr="00360E18" w:rsidRDefault="00C05E0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72769" w:rsidRDefault="00E7276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E72769" w:rsidRDefault="00E7276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092EC7" w:rsidRPr="00360E18" w:rsidRDefault="00092EC7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10146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407"/>
        <w:gridCol w:w="1235"/>
        <w:gridCol w:w="1313"/>
        <w:gridCol w:w="1142"/>
        <w:gridCol w:w="1313"/>
        <w:gridCol w:w="1142"/>
      </w:tblGrid>
      <w:tr w:rsidR="00C05E09" w:rsidRPr="00360E18" w:rsidTr="00B87D5E">
        <w:trPr>
          <w:trHeight w:val="550"/>
          <w:jc w:val="center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color w:val="0000FF"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Estimatoria</w:t>
            </w:r>
          </w:p>
        </w:tc>
        <w:tc>
          <w:tcPr>
            <w:tcW w:w="2455" w:type="dxa"/>
            <w:gridSpan w:val="2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Desestimatoria</w:t>
            </w:r>
          </w:p>
        </w:tc>
      </w:tr>
      <w:tr w:rsidR="00C05E09" w:rsidRPr="00360E18" w:rsidTr="00B87D5E">
        <w:trPr>
          <w:trHeight w:val="1662"/>
          <w:jc w:val="center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E09" w:rsidRPr="00D750A4" w:rsidRDefault="00C05E09" w:rsidP="002635A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% estimación recursos contras sentencias condenatorias</w:t>
            </w:r>
          </w:p>
        </w:tc>
        <w:tc>
          <w:tcPr>
            <w:tcW w:w="1235" w:type="dxa"/>
            <w:tcBorders>
              <w:top w:val="single" w:sz="12" w:space="0" w:color="800080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% estimación recursos contras sentencias absolutorias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condenatoria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condenatoria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vAlign w:val="center"/>
          </w:tcPr>
          <w:p w:rsidR="00C05E09" w:rsidRPr="00D750A4" w:rsidRDefault="00C05E09" w:rsidP="002635A9">
            <w:pPr>
              <w:jc w:val="center"/>
              <w:rPr>
                <w:rFonts w:ascii="Verdana" w:hAnsi="Verdana" w:cs="Arial"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800080"/>
                <w:sz w:val="18"/>
                <w:szCs w:val="18"/>
              </w:rPr>
              <w:t>Sentencia absolutoria</w:t>
            </w:r>
          </w:p>
        </w:tc>
      </w:tr>
      <w:tr w:rsidR="00E72769" w:rsidRPr="00360E18" w:rsidTr="00E72769">
        <w:trPr>
          <w:trHeight w:val="381"/>
          <w:jc w:val="center"/>
        </w:trPr>
        <w:tc>
          <w:tcPr>
            <w:tcW w:w="2594" w:type="dxa"/>
            <w:tcBorders>
              <w:top w:val="single" w:sz="12" w:space="0" w:color="800080"/>
              <w:left w:val="nil"/>
              <w:right w:val="nil"/>
            </w:tcBorders>
            <w:shd w:val="clear" w:color="auto" w:fill="auto"/>
          </w:tcPr>
          <w:p w:rsidR="00E72769" w:rsidRPr="00D750A4" w:rsidRDefault="00E72769" w:rsidP="00A26A0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750A4">
              <w:rPr>
                <w:rFonts w:ascii="Verdana" w:hAnsi="Verdana" w:cs="Arial"/>
                <w:color w:val="000000"/>
                <w:sz w:val="18"/>
                <w:szCs w:val="18"/>
              </w:rPr>
              <w:t>Juicios de faltas</w:t>
            </w:r>
          </w:p>
        </w:tc>
        <w:tc>
          <w:tcPr>
            <w:tcW w:w="1407" w:type="dxa"/>
            <w:tcBorders>
              <w:top w:val="single" w:sz="8" w:space="0" w:color="0000FF"/>
              <w:left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8,3%</w:t>
            </w:r>
          </w:p>
        </w:tc>
        <w:tc>
          <w:tcPr>
            <w:tcW w:w="1235" w:type="dxa"/>
            <w:tcBorders>
              <w:top w:val="single" w:sz="8" w:space="0" w:color="0000FF"/>
              <w:left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25,9%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77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</w:tr>
      <w:tr w:rsidR="00E72769" w:rsidRPr="00360E18" w:rsidTr="00E72769">
        <w:trPr>
          <w:trHeight w:val="381"/>
          <w:jc w:val="center"/>
        </w:trPr>
        <w:tc>
          <w:tcPr>
            <w:tcW w:w="2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769" w:rsidRPr="00D750A4" w:rsidRDefault="00E72769" w:rsidP="00A26A05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Juicios sobre delitos leves</w:t>
            </w: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3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53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27</w:t>
            </w:r>
          </w:p>
        </w:tc>
      </w:tr>
      <w:tr w:rsidR="00E72769" w:rsidRPr="00360E18" w:rsidTr="00E72769">
        <w:trPr>
          <w:trHeight w:val="395"/>
          <w:jc w:val="center"/>
        </w:trPr>
        <w:tc>
          <w:tcPr>
            <w:tcW w:w="259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</w:tcPr>
          <w:p w:rsidR="00E72769" w:rsidRPr="00D750A4" w:rsidRDefault="00E72769" w:rsidP="00A26A05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750A4">
              <w:rPr>
                <w:rFonts w:ascii="Verdana" w:hAnsi="Verdana" w:cs="Arial"/>
                <w:sz w:val="18"/>
                <w:szCs w:val="18"/>
              </w:rPr>
              <w:t>Procedimientos abreviados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17,1%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20,8%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</w:tcPr>
          <w:p w:rsidR="00E72769" w:rsidRDefault="00E72769" w:rsidP="00E7276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359</w:t>
            </w:r>
          </w:p>
        </w:tc>
      </w:tr>
    </w:tbl>
    <w:p w:rsidR="00C05E09" w:rsidRPr="00360E18" w:rsidRDefault="00C05E09" w:rsidP="00C05E09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861468" w:rsidRPr="00360E18" w:rsidRDefault="00861468" w:rsidP="005166F4">
      <w:pPr>
        <w:jc w:val="center"/>
        <w:rPr>
          <w:rFonts w:ascii="Verdana" w:hAnsi="Verdana"/>
          <w:b/>
          <w:bCs/>
          <w:sz w:val="26"/>
          <w:szCs w:val="26"/>
        </w:rPr>
      </w:pPr>
      <w:r w:rsidRPr="00360E18">
        <w:rPr>
          <w:rFonts w:ascii="Verdana" w:hAnsi="Verdana"/>
          <w:b/>
          <w:bCs/>
          <w:sz w:val="26"/>
          <w:szCs w:val="26"/>
        </w:rPr>
        <w:br w:type="page"/>
      </w:r>
    </w:p>
    <w:p w:rsidR="00861468" w:rsidRPr="00360E18" w:rsidRDefault="00861468" w:rsidP="005166F4">
      <w:pPr>
        <w:jc w:val="center"/>
        <w:rPr>
          <w:rFonts w:ascii="Verdana" w:hAnsi="Verdana"/>
          <w:b/>
          <w:bCs/>
          <w:sz w:val="26"/>
          <w:szCs w:val="26"/>
        </w:rPr>
      </w:pPr>
    </w:p>
    <w:p w:rsidR="00925E51" w:rsidRPr="00D750A4" w:rsidRDefault="00925E51" w:rsidP="00925E51">
      <w:pPr>
        <w:jc w:val="center"/>
        <w:rPr>
          <w:rFonts w:ascii="Verdana" w:hAnsi="Verdana" w:cs="Arial"/>
          <w:b/>
          <w:bCs/>
          <w:sz w:val="22"/>
          <w:szCs w:val="26"/>
        </w:rPr>
      </w:pPr>
      <w:r w:rsidRPr="00D750A4">
        <w:rPr>
          <w:rFonts w:ascii="Verdana" w:hAnsi="Verdana" w:cs="Arial"/>
          <w:b/>
          <w:bCs/>
          <w:sz w:val="22"/>
          <w:szCs w:val="26"/>
        </w:rPr>
        <w:t xml:space="preserve">TOTAL SENTENCIAS DICTADAS ENTRE </w:t>
      </w:r>
      <w:r w:rsidR="009C6DDA">
        <w:rPr>
          <w:rFonts w:ascii="Verdana" w:hAnsi="Verdana" w:cs="Arial"/>
          <w:b/>
          <w:bCs/>
          <w:sz w:val="22"/>
          <w:szCs w:val="26"/>
        </w:rPr>
        <w:t>ENERO-MARZO</w:t>
      </w:r>
      <w:r w:rsidR="00A27C98" w:rsidRPr="00D750A4">
        <w:rPr>
          <w:rFonts w:ascii="Verdana" w:hAnsi="Verdana" w:cs="Arial"/>
          <w:b/>
          <w:bCs/>
          <w:sz w:val="22"/>
          <w:szCs w:val="26"/>
        </w:rPr>
        <w:t xml:space="preserve"> DE</w:t>
      </w:r>
      <w:r w:rsidR="006A2818" w:rsidRPr="00D750A4">
        <w:rPr>
          <w:rFonts w:ascii="Verdana" w:hAnsi="Verdana" w:cs="Arial"/>
          <w:b/>
          <w:bCs/>
          <w:sz w:val="22"/>
          <w:szCs w:val="26"/>
        </w:rPr>
        <w:t xml:space="preserve"> 201</w:t>
      </w:r>
      <w:r w:rsidR="009C6DDA">
        <w:rPr>
          <w:rFonts w:ascii="Verdana" w:hAnsi="Verdana" w:cs="Arial"/>
          <w:b/>
          <w:bCs/>
          <w:sz w:val="22"/>
          <w:szCs w:val="26"/>
        </w:rPr>
        <w:t>6</w:t>
      </w:r>
      <w:r w:rsidRPr="00D750A4">
        <w:rPr>
          <w:rFonts w:ascii="Verdana" w:hAnsi="Verdana" w:cs="Arial"/>
          <w:b/>
          <w:bCs/>
          <w:sz w:val="22"/>
          <w:szCs w:val="26"/>
        </w:rPr>
        <w:t xml:space="preserve"> </w:t>
      </w:r>
    </w:p>
    <w:p w:rsidR="005166F4" w:rsidRPr="00D750A4" w:rsidRDefault="005166F4" w:rsidP="005166F4">
      <w:pPr>
        <w:jc w:val="center"/>
        <w:rPr>
          <w:rFonts w:ascii="Verdana" w:hAnsi="Verdana"/>
          <w:b/>
          <w:bCs/>
          <w:sz w:val="22"/>
          <w:szCs w:val="26"/>
        </w:rPr>
      </w:pPr>
      <w:r w:rsidRPr="00D750A4">
        <w:rPr>
          <w:rFonts w:ascii="Verdana" w:hAnsi="Verdana"/>
          <w:b/>
          <w:bCs/>
          <w:sz w:val="22"/>
          <w:szCs w:val="26"/>
        </w:rPr>
        <w:t>EN EL ÁMBITO DE LA VIOLENCIA DE GÉNERO</w:t>
      </w:r>
    </w:p>
    <w:p w:rsidR="005166F4" w:rsidRPr="00360E18" w:rsidRDefault="005166F4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7235B3" w:rsidRPr="00360E18" w:rsidRDefault="007235B3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88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7"/>
        <w:gridCol w:w="1438"/>
        <w:gridCol w:w="1923"/>
        <w:gridCol w:w="982"/>
        <w:gridCol w:w="1760"/>
        <w:gridCol w:w="950"/>
      </w:tblGrid>
      <w:tr w:rsidR="007235B3" w:rsidRPr="00360E18" w:rsidTr="00F43EAC">
        <w:trPr>
          <w:trHeight w:val="750"/>
          <w:jc w:val="center"/>
        </w:trPr>
        <w:tc>
          <w:tcPr>
            <w:tcW w:w="1787" w:type="dxa"/>
            <w:tcBorders>
              <w:top w:val="single" w:sz="12" w:space="0" w:color="008080"/>
              <w:left w:val="single" w:sz="8" w:space="0" w:color="008080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ÓRGANO</w:t>
            </w:r>
          </w:p>
        </w:tc>
        <w:tc>
          <w:tcPr>
            <w:tcW w:w="1438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TOTAL SENTENCIAS</w:t>
            </w:r>
          </w:p>
        </w:tc>
        <w:tc>
          <w:tcPr>
            <w:tcW w:w="1923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SENTENCIAS CONDENATORIAS</w:t>
            </w:r>
          </w:p>
        </w:tc>
        <w:tc>
          <w:tcPr>
            <w:tcW w:w="982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%</w:t>
            </w:r>
          </w:p>
        </w:tc>
        <w:tc>
          <w:tcPr>
            <w:tcW w:w="1760" w:type="dxa"/>
            <w:tcBorders>
              <w:top w:val="single" w:sz="12" w:space="0" w:color="008080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800080"/>
                <w:sz w:val="18"/>
                <w:szCs w:val="18"/>
              </w:rPr>
              <w:t>SENTENCIAS ABSOLUTORIAS</w:t>
            </w:r>
          </w:p>
        </w:tc>
        <w:tc>
          <w:tcPr>
            <w:tcW w:w="950" w:type="dxa"/>
            <w:tcBorders>
              <w:top w:val="single" w:sz="12" w:space="0" w:color="008080"/>
              <w:left w:val="nil"/>
              <w:bottom w:val="single" w:sz="8" w:space="0" w:color="auto"/>
              <w:right w:val="single" w:sz="8" w:space="0" w:color="008080"/>
            </w:tcBorders>
            <w:shd w:val="clear" w:color="auto" w:fill="C0C0C0"/>
            <w:vAlign w:val="center"/>
          </w:tcPr>
          <w:p w:rsidR="007235B3" w:rsidRPr="00D750A4" w:rsidRDefault="007235B3" w:rsidP="006A3235">
            <w:pPr>
              <w:jc w:val="center"/>
              <w:rPr>
                <w:rFonts w:ascii="Verdana" w:hAnsi="Verdana" w:cs="Arial"/>
                <w:b/>
                <w:bCs/>
                <w:iCs/>
                <w:color w:val="993366"/>
                <w:sz w:val="18"/>
                <w:szCs w:val="18"/>
              </w:rPr>
            </w:pPr>
            <w:r w:rsidRPr="00D750A4">
              <w:rPr>
                <w:rFonts w:ascii="Verdana" w:hAnsi="Verdana" w:cs="Arial"/>
                <w:b/>
                <w:bCs/>
                <w:iCs/>
                <w:color w:val="993366"/>
                <w:sz w:val="18"/>
                <w:szCs w:val="18"/>
              </w:rPr>
              <w:t>%</w:t>
            </w:r>
          </w:p>
        </w:tc>
      </w:tr>
      <w:tr w:rsidR="009C6DDA" w:rsidRPr="00360E18" w:rsidTr="00F43EAC">
        <w:trPr>
          <w:trHeight w:val="615"/>
          <w:jc w:val="center"/>
        </w:trPr>
        <w:tc>
          <w:tcPr>
            <w:tcW w:w="1787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vAlign w:val="bottom"/>
          </w:tcPr>
          <w:p w:rsidR="009C6DDA" w:rsidRPr="00D750A4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JVM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4.595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3.646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79,35%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20,65%</w:t>
            </w:r>
          </w:p>
        </w:tc>
      </w:tr>
      <w:tr w:rsidR="009C6DDA" w:rsidRPr="00360E18" w:rsidTr="00F43EAC">
        <w:trPr>
          <w:trHeight w:val="510"/>
          <w:jc w:val="center"/>
        </w:trPr>
        <w:tc>
          <w:tcPr>
            <w:tcW w:w="1787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FFFFFF"/>
            <w:vAlign w:val="bottom"/>
          </w:tcPr>
          <w:p w:rsidR="009C6DDA" w:rsidRPr="00D750A4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JUZGADOS DE LO PENAL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6.964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3.732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53,59%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3.232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46,41%</w:t>
            </w:r>
          </w:p>
        </w:tc>
      </w:tr>
      <w:tr w:rsidR="009C6DDA" w:rsidRPr="00360E18" w:rsidTr="00F43EAC">
        <w:trPr>
          <w:trHeight w:val="525"/>
          <w:jc w:val="center"/>
        </w:trPr>
        <w:tc>
          <w:tcPr>
            <w:tcW w:w="1787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vAlign w:val="bottom"/>
          </w:tcPr>
          <w:p w:rsidR="009C6DDA" w:rsidRPr="00D750A4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AUDIENCIAS PROVINCIALES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88,71%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11,29%</w:t>
            </w:r>
          </w:p>
        </w:tc>
      </w:tr>
      <w:tr w:rsidR="009C6DDA" w:rsidRPr="00360E18" w:rsidTr="00F43EAC">
        <w:trPr>
          <w:trHeight w:val="450"/>
          <w:jc w:val="center"/>
        </w:trPr>
        <w:tc>
          <w:tcPr>
            <w:tcW w:w="1787" w:type="dxa"/>
            <w:tcBorders>
              <w:top w:val="single" w:sz="8" w:space="0" w:color="auto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9C6DDA" w:rsidRPr="00D750A4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</w:pPr>
            <w:r w:rsidRPr="00D750A4">
              <w:rPr>
                <w:rFonts w:ascii="Verdana" w:hAnsi="Verdana"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11.621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7.433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63,96%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12" w:space="0" w:color="008080"/>
              <w:right w:val="nil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4.188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FFFFFF"/>
            <w:vAlign w:val="bottom"/>
          </w:tcPr>
          <w:p w:rsidR="009C6DDA" w:rsidRDefault="009C6DDA">
            <w:pPr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36,04%</w:t>
            </w:r>
          </w:p>
        </w:tc>
      </w:tr>
    </w:tbl>
    <w:p w:rsidR="007235B3" w:rsidRDefault="007235B3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44B77" w:rsidRDefault="00F44B77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F44B77" w:rsidRDefault="00F44B77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151630" w:rsidRPr="00360E18" w:rsidRDefault="009C6DDA" w:rsidP="005166F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92205C" wp14:editId="57CB5146">
            <wp:extent cx="6096000" cy="3603812"/>
            <wp:effectExtent l="0" t="0" r="19050" b="1587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D2C26" w:rsidRDefault="005D2C26" w:rsidP="005166F4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243F92" w:rsidRPr="00D750A4" w:rsidRDefault="00243F92" w:rsidP="00243F92">
      <w:pPr>
        <w:numPr>
          <w:ilvl w:val="0"/>
          <w:numId w:val="2"/>
        </w:numPr>
        <w:tabs>
          <w:tab w:val="clear" w:pos="1425"/>
          <w:tab w:val="num" w:pos="720"/>
        </w:tabs>
        <w:ind w:left="0" w:firstLine="15"/>
        <w:jc w:val="center"/>
        <w:rPr>
          <w:rFonts w:ascii="Verdana" w:hAnsi="Verdana"/>
          <w:b/>
          <w:bCs/>
          <w:sz w:val="22"/>
          <w:szCs w:val="22"/>
        </w:rPr>
      </w:pPr>
      <w:r w:rsidRPr="00360E18">
        <w:rPr>
          <w:rFonts w:ascii="Verdana" w:hAnsi="Verdana"/>
          <w:b/>
          <w:bCs/>
          <w:sz w:val="36"/>
          <w:szCs w:val="36"/>
        </w:rPr>
        <w:br w:type="page"/>
      </w:r>
      <w:r w:rsidRPr="00D750A4">
        <w:rPr>
          <w:rFonts w:ascii="Verdana" w:hAnsi="Verdana"/>
          <w:b/>
          <w:bCs/>
          <w:sz w:val="22"/>
          <w:szCs w:val="22"/>
        </w:rPr>
        <w:lastRenderedPageBreak/>
        <w:t>JUZGADOS DE MENORES</w:t>
      </w:r>
      <w:r w:rsidR="00E914BF" w:rsidRPr="00D750A4">
        <w:rPr>
          <w:rStyle w:val="Refdenotaalpie"/>
          <w:rFonts w:ascii="Verdana" w:hAnsi="Verdana"/>
          <w:b/>
          <w:bCs/>
          <w:sz w:val="22"/>
          <w:szCs w:val="22"/>
        </w:rPr>
        <w:footnoteReference w:id="12"/>
      </w:r>
    </w:p>
    <w:p w:rsidR="00243F92" w:rsidRPr="00D750A4" w:rsidRDefault="00243F92" w:rsidP="00243F92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9A4D13" w:rsidRPr="00D750A4" w:rsidRDefault="009A4D13" w:rsidP="00243F92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243F92" w:rsidRPr="00D750A4" w:rsidRDefault="00243F92" w:rsidP="00243F92">
      <w:pPr>
        <w:ind w:left="705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D750A4">
        <w:rPr>
          <w:rFonts w:ascii="Verdana" w:hAnsi="Verdana"/>
          <w:b/>
          <w:bCs/>
          <w:sz w:val="22"/>
          <w:szCs w:val="22"/>
          <w:u w:val="single"/>
        </w:rPr>
        <w:t>DATOS DE VIOLENCIA SOBRE LA MUJER</w:t>
      </w:r>
    </w:p>
    <w:p w:rsidR="00243F92" w:rsidRPr="00360E18" w:rsidRDefault="00243F92" w:rsidP="00243F92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9A4D13" w:rsidRPr="00360E18" w:rsidRDefault="009A4D13" w:rsidP="00243F92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W w:w="7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800"/>
        <w:gridCol w:w="1800"/>
        <w:gridCol w:w="1764"/>
      </w:tblGrid>
      <w:tr w:rsidR="005D08FF" w:rsidRPr="00360E18" w:rsidTr="00794A34">
        <w:trPr>
          <w:trHeight w:val="525"/>
          <w:jc w:val="center"/>
        </w:trPr>
        <w:tc>
          <w:tcPr>
            <w:tcW w:w="7516" w:type="dxa"/>
            <w:gridSpan w:val="4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DA1D0C" w:rsidP="00C961E7">
            <w:pPr>
              <w:jc w:val="center"/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Menores Enjuiciado</w:t>
            </w:r>
            <w:r w:rsidR="007726C9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s</w:t>
            </w:r>
            <w:r w:rsidR="00EB25B5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por delito</w:t>
            </w:r>
            <w:r w:rsidR="007726C9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</w:t>
            </w:r>
          </w:p>
        </w:tc>
      </w:tr>
      <w:tr w:rsidR="005D08FF" w:rsidRPr="00360E18" w:rsidTr="00794A34">
        <w:trPr>
          <w:trHeight w:val="720"/>
          <w:jc w:val="center"/>
        </w:trPr>
        <w:tc>
          <w:tcPr>
            <w:tcW w:w="3952" w:type="dxa"/>
            <w:gridSpan w:val="2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Con </w:t>
            </w:r>
            <w:r w:rsidR="006A3235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imposición</w:t>
            </w: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de medidas</w:t>
            </w:r>
            <w:r w:rsidR="00E914BF" w:rsidRPr="00D750A4">
              <w:rPr>
                <w:rStyle w:val="Refdenotaalpie"/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footnoteReference w:id="13"/>
            </w: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</w:t>
            </w:r>
          </w:p>
        </w:tc>
        <w:tc>
          <w:tcPr>
            <w:tcW w:w="3564" w:type="dxa"/>
            <w:gridSpan w:val="2"/>
            <w:tcBorders>
              <w:top w:val="single" w:sz="12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Sin </w:t>
            </w:r>
            <w:r w:rsidR="006A3235"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>imposición</w:t>
            </w:r>
            <w:r w:rsidRPr="00D750A4">
              <w:rPr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t xml:space="preserve"> de medidas</w:t>
            </w:r>
            <w:r w:rsidR="00E914BF" w:rsidRPr="00D750A4">
              <w:rPr>
                <w:rStyle w:val="Refdenotaalpie"/>
                <w:rFonts w:ascii="Verdana" w:hAnsi="Verdana" w:cs="Arial"/>
                <w:bCs/>
                <w:iCs/>
                <w:color w:val="800080"/>
                <w:sz w:val="18"/>
                <w:szCs w:val="18"/>
              </w:rPr>
              <w:footnoteReference w:id="14"/>
            </w:r>
          </w:p>
        </w:tc>
      </w:tr>
      <w:tr w:rsidR="005D08FF" w:rsidRPr="00360E18" w:rsidTr="00794A34">
        <w:trPr>
          <w:trHeight w:val="510"/>
          <w:jc w:val="center"/>
        </w:trPr>
        <w:tc>
          <w:tcPr>
            <w:tcW w:w="2152" w:type="dxa"/>
            <w:tcBorders>
              <w:top w:val="nil"/>
              <w:left w:val="single" w:sz="12" w:space="0" w:color="800080"/>
              <w:bottom w:val="single" w:sz="12" w:space="0" w:color="800080"/>
              <w:right w:val="nil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españoles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extranjeros</w:t>
            </w:r>
          </w:p>
        </w:tc>
        <w:tc>
          <w:tcPr>
            <w:tcW w:w="1800" w:type="dxa"/>
            <w:tcBorders>
              <w:top w:val="nil"/>
              <w:left w:val="single" w:sz="12" w:space="0" w:color="800080"/>
              <w:bottom w:val="single" w:sz="12" w:space="0" w:color="800080"/>
              <w:right w:val="nil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españoles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2" w:space="0" w:color="800080"/>
              <w:right w:val="single" w:sz="12" w:space="0" w:color="800080"/>
            </w:tcBorders>
            <w:shd w:val="clear" w:color="auto" w:fill="C0C0C0"/>
            <w:vAlign w:val="center"/>
          </w:tcPr>
          <w:p w:rsidR="005D08FF" w:rsidRPr="00D750A4" w:rsidRDefault="005D08FF">
            <w:pPr>
              <w:jc w:val="center"/>
              <w:rPr>
                <w:rFonts w:ascii="Verdana" w:hAnsi="Verdana" w:cs="Arial"/>
                <w:bCs/>
                <w:color w:val="800080"/>
                <w:sz w:val="18"/>
                <w:szCs w:val="18"/>
              </w:rPr>
            </w:pPr>
            <w:r w:rsidRPr="00D750A4">
              <w:rPr>
                <w:rFonts w:ascii="Verdana" w:hAnsi="Verdana" w:cs="Arial"/>
                <w:bCs/>
                <w:color w:val="800080"/>
                <w:sz w:val="18"/>
                <w:szCs w:val="18"/>
              </w:rPr>
              <w:t>extranjeros</w:t>
            </w:r>
          </w:p>
        </w:tc>
      </w:tr>
      <w:tr w:rsidR="009C6DDA" w:rsidRPr="00360E18" w:rsidTr="00794A34">
        <w:trPr>
          <w:trHeight w:val="510"/>
          <w:jc w:val="center"/>
        </w:trPr>
        <w:tc>
          <w:tcPr>
            <w:tcW w:w="2152" w:type="dxa"/>
            <w:tcBorders>
              <w:top w:val="single" w:sz="12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single" w:sz="12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12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764" w:type="dxa"/>
            <w:tcBorders>
              <w:top w:val="single" w:sz="12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</w:t>
            </w:r>
          </w:p>
        </w:tc>
      </w:tr>
      <w:tr w:rsidR="009C6DDA" w:rsidRPr="00360E18" w:rsidTr="00EF5A9D">
        <w:trPr>
          <w:trHeight w:val="510"/>
          <w:jc w:val="center"/>
        </w:trPr>
        <w:tc>
          <w:tcPr>
            <w:tcW w:w="2152" w:type="dxa"/>
            <w:tcBorders>
              <w:top w:val="single" w:sz="6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68,75%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18,75%</w:t>
            </w:r>
          </w:p>
        </w:tc>
        <w:tc>
          <w:tcPr>
            <w:tcW w:w="1800" w:type="dxa"/>
            <w:tcBorders>
              <w:top w:val="single" w:sz="6" w:space="0" w:color="800080"/>
              <w:left w:val="single" w:sz="12" w:space="0" w:color="800080"/>
              <w:bottom w:val="single" w:sz="6" w:space="0" w:color="800080"/>
              <w:right w:val="single" w:sz="6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12,50%</w:t>
            </w:r>
          </w:p>
        </w:tc>
        <w:tc>
          <w:tcPr>
            <w:tcW w:w="1764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9C6DDA" w:rsidRDefault="009C6DDA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0,00%</w:t>
            </w:r>
          </w:p>
        </w:tc>
      </w:tr>
      <w:tr w:rsidR="003E5780" w:rsidRPr="00360E18" w:rsidTr="00794A34">
        <w:trPr>
          <w:trHeight w:val="510"/>
          <w:jc w:val="center"/>
        </w:trPr>
        <w:tc>
          <w:tcPr>
            <w:tcW w:w="3952" w:type="dxa"/>
            <w:gridSpan w:val="2"/>
            <w:tcBorders>
              <w:top w:val="single" w:sz="6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3E5780" w:rsidRDefault="003E57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87,50%</w:t>
            </w:r>
          </w:p>
        </w:tc>
        <w:tc>
          <w:tcPr>
            <w:tcW w:w="3564" w:type="dxa"/>
            <w:gridSpan w:val="2"/>
            <w:tcBorders>
              <w:top w:val="single" w:sz="6" w:space="0" w:color="800080"/>
              <w:left w:val="single" w:sz="12" w:space="0" w:color="800080"/>
              <w:bottom w:val="single" w:sz="12" w:space="0" w:color="800080"/>
              <w:right w:val="single" w:sz="12" w:space="0" w:color="800080"/>
            </w:tcBorders>
            <w:shd w:val="clear" w:color="auto" w:fill="auto"/>
            <w:noWrap/>
            <w:vAlign w:val="center"/>
          </w:tcPr>
          <w:p w:rsidR="003E5780" w:rsidRDefault="003E57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12,50%</w:t>
            </w:r>
          </w:p>
        </w:tc>
      </w:tr>
    </w:tbl>
    <w:p w:rsidR="008028B1" w:rsidRPr="00360E18" w:rsidRDefault="008028B1" w:rsidP="00B0405C">
      <w:pPr>
        <w:rPr>
          <w:rFonts w:ascii="Verdana" w:hAnsi="Verdana"/>
          <w:b/>
          <w:bCs/>
          <w:sz w:val="36"/>
          <w:szCs w:val="36"/>
        </w:rPr>
      </w:pPr>
    </w:p>
    <w:p w:rsidR="005D08FF" w:rsidRPr="00360E18" w:rsidRDefault="005D08FF" w:rsidP="00B0405C">
      <w:pPr>
        <w:rPr>
          <w:rFonts w:ascii="Verdana" w:hAnsi="Verdana"/>
          <w:b/>
          <w:bCs/>
          <w:sz w:val="36"/>
          <w:szCs w:val="36"/>
        </w:rPr>
      </w:pPr>
    </w:p>
    <w:p w:rsidR="005D08FF" w:rsidRPr="00360E18" w:rsidRDefault="005D08FF" w:rsidP="00B0405C">
      <w:pPr>
        <w:rPr>
          <w:rFonts w:ascii="Verdana" w:hAnsi="Verdana"/>
          <w:b/>
          <w:bCs/>
          <w:sz w:val="36"/>
          <w:szCs w:val="36"/>
        </w:rPr>
      </w:pPr>
    </w:p>
    <w:p w:rsidR="00867289" w:rsidRPr="00360E18" w:rsidRDefault="0017565C" w:rsidP="00401BA1">
      <w:pPr>
        <w:jc w:val="center"/>
        <w:rPr>
          <w:rFonts w:ascii="Verdana" w:hAnsi="Verdana"/>
          <w:b/>
          <w:bCs/>
          <w:sz w:val="36"/>
          <w:szCs w:val="36"/>
        </w:rPr>
      </w:pPr>
      <w:r w:rsidRPr="00360E18">
        <w:rPr>
          <w:rFonts w:ascii="Verdana" w:hAnsi="Verdana"/>
          <w:b/>
          <w:bCs/>
          <w:sz w:val="36"/>
          <w:szCs w:val="36"/>
        </w:rPr>
        <w:br w:type="page"/>
      </w: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CA6F5F" w:rsidRPr="00360E18" w:rsidRDefault="00CA6F5F" w:rsidP="0017565C">
      <w:pPr>
        <w:jc w:val="center"/>
        <w:rPr>
          <w:rFonts w:ascii="Verdana" w:hAnsi="Verdana"/>
          <w:b/>
          <w:bCs/>
          <w:sz w:val="36"/>
          <w:szCs w:val="36"/>
        </w:rPr>
      </w:pPr>
    </w:p>
    <w:p w:rsidR="0017565C" w:rsidRPr="00D750A4" w:rsidRDefault="0017565C" w:rsidP="0017565C">
      <w:pPr>
        <w:jc w:val="center"/>
        <w:rPr>
          <w:rFonts w:ascii="Verdana" w:hAnsi="Verdana"/>
          <w:b/>
          <w:bCs/>
          <w:sz w:val="22"/>
          <w:szCs w:val="22"/>
        </w:rPr>
      </w:pPr>
      <w:r w:rsidRPr="00D750A4">
        <w:rPr>
          <w:rFonts w:ascii="Verdana" w:hAnsi="Verdana"/>
          <w:b/>
          <w:bCs/>
          <w:sz w:val="22"/>
          <w:szCs w:val="22"/>
        </w:rPr>
        <w:t xml:space="preserve">RESUMEN TENDENCIAS </w:t>
      </w:r>
    </w:p>
    <w:p w:rsidR="0017565C" w:rsidRPr="00360E18" w:rsidRDefault="0017565C" w:rsidP="00B70447">
      <w:pPr>
        <w:rPr>
          <w:rFonts w:ascii="Verdana" w:hAnsi="Verdana"/>
          <w:b/>
          <w:bCs/>
          <w:sz w:val="36"/>
          <w:szCs w:val="36"/>
        </w:rPr>
      </w:pPr>
    </w:p>
    <w:p w:rsidR="0017565C" w:rsidRPr="00360E18" w:rsidRDefault="0017565C" w:rsidP="00B70447">
      <w:pPr>
        <w:rPr>
          <w:rFonts w:ascii="Verdana" w:hAnsi="Verdana"/>
          <w:b/>
          <w:bCs/>
        </w:rPr>
      </w:pPr>
      <w:r w:rsidRPr="00360E18">
        <w:rPr>
          <w:rFonts w:ascii="Verdana" w:hAnsi="Verdana"/>
          <w:b/>
          <w:bCs/>
          <w:sz w:val="36"/>
          <w:szCs w:val="36"/>
        </w:rPr>
        <w:br w:type="page"/>
      </w:r>
    </w:p>
    <w:p w:rsidR="0017565C" w:rsidRPr="00360E18" w:rsidRDefault="0017565C" w:rsidP="00B70447">
      <w:pPr>
        <w:rPr>
          <w:rFonts w:ascii="Verdana" w:hAnsi="Verdana"/>
          <w:b/>
          <w:bCs/>
        </w:rPr>
      </w:pPr>
    </w:p>
    <w:p w:rsidR="002C019C" w:rsidRDefault="002C019C" w:rsidP="002C019C">
      <w:pPr>
        <w:rPr>
          <w:rFonts w:ascii="Verdana" w:hAnsi="Verdana" w:cs="Arial"/>
          <w:b/>
          <w:bCs/>
          <w:sz w:val="22"/>
          <w:szCs w:val="22"/>
        </w:rPr>
      </w:pPr>
      <w:r w:rsidRPr="00D05D42">
        <w:rPr>
          <w:rFonts w:ascii="Verdana" w:hAnsi="Verdana" w:cs="Arial"/>
          <w:b/>
          <w:bCs/>
          <w:sz w:val="22"/>
          <w:szCs w:val="22"/>
        </w:rPr>
        <w:t>DIFERENCIA DENUNCIAS, MUJERES VÍCTIMAS DE VIOLENCIA DE GÉNERO Y CASOS EN QUE LA VÍCTIMA SE ACOGE A LA DISPENSA A LA OBLIGACIÓN DE DECLARAR,  RESPECTO AL MISMO PERÍODO DEL AÑO ANTERIOR</w:t>
      </w:r>
    </w:p>
    <w:p w:rsidR="00E06C78" w:rsidRPr="00360E18" w:rsidRDefault="00E06C78" w:rsidP="00E06C78">
      <w:pPr>
        <w:rPr>
          <w:rFonts w:ascii="Verdana" w:hAnsi="Verdana"/>
          <w:b/>
          <w:bCs/>
        </w:rPr>
      </w:pPr>
    </w:p>
    <w:tbl>
      <w:tblPr>
        <w:tblW w:w="5033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2658"/>
        <w:gridCol w:w="2694"/>
        <w:gridCol w:w="2096"/>
      </w:tblGrid>
      <w:tr w:rsidR="00C82429" w:rsidTr="00CA289B">
        <w:trPr>
          <w:trHeight w:val="270"/>
        </w:trPr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429" w:rsidRPr="002C019C" w:rsidRDefault="00C8242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0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82429" w:rsidRPr="00C82429" w:rsidRDefault="00C824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82429">
              <w:rPr>
                <w:rFonts w:ascii="Verdana" w:hAnsi="Verdana" w:cs="Arial"/>
                <w:b/>
                <w:sz w:val="18"/>
                <w:szCs w:val="18"/>
              </w:rPr>
              <w:t>1º trimestre 2015</w:t>
            </w:r>
          </w:p>
        </w:tc>
        <w:tc>
          <w:tcPr>
            <w:tcW w:w="1226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82429" w:rsidRPr="00C82429" w:rsidRDefault="00C824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82429">
              <w:rPr>
                <w:rFonts w:ascii="Verdana" w:hAnsi="Verdana" w:cs="Arial"/>
                <w:b/>
                <w:sz w:val="18"/>
                <w:szCs w:val="18"/>
              </w:rPr>
              <w:t>1º trimestre 2016</w:t>
            </w:r>
          </w:p>
        </w:tc>
        <w:tc>
          <w:tcPr>
            <w:tcW w:w="954" w:type="pct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  <w:hideMark/>
          </w:tcPr>
          <w:p w:rsidR="00C82429" w:rsidRPr="00292489" w:rsidRDefault="00C8242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92489">
              <w:rPr>
                <w:rFonts w:ascii="Verdana" w:hAnsi="Verdana" w:cs="Arial"/>
                <w:b/>
                <w:sz w:val="18"/>
                <w:szCs w:val="18"/>
              </w:rPr>
              <w:t>% Variación</w:t>
            </w:r>
          </w:p>
        </w:tc>
      </w:tr>
      <w:tr w:rsidR="00292489" w:rsidTr="00CA289B">
        <w:trPr>
          <w:trHeight w:val="270"/>
        </w:trPr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92489" w:rsidTr="00CA289B">
        <w:trPr>
          <w:trHeight w:val="705"/>
        </w:trPr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10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54" w:type="pct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  <w:hideMark/>
          </w:tcPr>
          <w:p w:rsidR="00292489" w:rsidRPr="002C019C" w:rsidRDefault="00292489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82429" w:rsidTr="00CA289B">
        <w:trPr>
          <w:trHeight w:val="225"/>
        </w:trPr>
        <w:tc>
          <w:tcPr>
            <w:tcW w:w="1610" w:type="pct"/>
            <w:tcBorders>
              <w:top w:val="single" w:sz="8" w:space="0" w:color="80008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29" w:rsidRPr="002C019C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Denuncias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30.293</w:t>
            </w: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33.917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12,0%</w:t>
            </w:r>
          </w:p>
        </w:tc>
      </w:tr>
      <w:tr w:rsidR="00C82429" w:rsidTr="00CA289B">
        <w:trPr>
          <w:trHeight w:val="450"/>
        </w:trPr>
        <w:tc>
          <w:tcPr>
            <w:tcW w:w="161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bottom"/>
            <w:hideMark/>
          </w:tcPr>
          <w:p w:rsidR="00C82429" w:rsidRPr="002C019C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Mujeres Víctimas</w:t>
            </w:r>
            <w:r w:rsidRPr="002C019C">
              <w:rPr>
                <w:rFonts w:ascii="Verdana" w:hAnsi="Verdana" w:cs="Arial"/>
                <w:sz w:val="18"/>
                <w:szCs w:val="18"/>
              </w:rPr>
              <w:br/>
              <w:t xml:space="preserve">de </w:t>
            </w:r>
            <w:proofErr w:type="spellStart"/>
            <w:r w:rsidRPr="002C019C">
              <w:rPr>
                <w:rFonts w:ascii="Verdana" w:hAnsi="Verdana" w:cs="Arial"/>
                <w:sz w:val="18"/>
                <w:szCs w:val="18"/>
              </w:rPr>
              <w:t>Viol</w:t>
            </w:r>
            <w:proofErr w:type="spellEnd"/>
            <w:r w:rsidRPr="002C019C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C019C">
              <w:rPr>
                <w:rFonts w:ascii="Verdana" w:hAnsi="Verdana" w:cs="Arial"/>
                <w:sz w:val="18"/>
                <w:szCs w:val="18"/>
              </w:rPr>
              <w:t>Género</w:t>
            </w:r>
          </w:p>
        </w:tc>
        <w:tc>
          <w:tcPr>
            <w:tcW w:w="1210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29.153</w:t>
            </w:r>
          </w:p>
        </w:tc>
        <w:tc>
          <w:tcPr>
            <w:tcW w:w="1226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32.031</w:t>
            </w:r>
          </w:p>
        </w:tc>
        <w:tc>
          <w:tcPr>
            <w:tcW w:w="954" w:type="pct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9,9%</w:t>
            </w:r>
          </w:p>
        </w:tc>
      </w:tr>
      <w:tr w:rsidR="00C82429" w:rsidTr="00922028">
        <w:trPr>
          <w:trHeight w:val="837"/>
        </w:trPr>
        <w:tc>
          <w:tcPr>
            <w:tcW w:w="161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C82429" w:rsidRPr="002C019C" w:rsidRDefault="00C82429" w:rsidP="003954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Casos en que la víctima se acoge a la dispensa a la obligación de declarar.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3.552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4.150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16,8%</w:t>
            </w:r>
          </w:p>
        </w:tc>
      </w:tr>
      <w:tr w:rsidR="00C82429" w:rsidTr="00922028">
        <w:trPr>
          <w:trHeight w:val="699"/>
        </w:trPr>
        <w:tc>
          <w:tcPr>
            <w:tcW w:w="1610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82429" w:rsidRPr="002C019C" w:rsidRDefault="00C82429" w:rsidP="003954D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C019C">
              <w:rPr>
                <w:rFonts w:ascii="Verdana" w:hAnsi="Verdana" w:cs="Arial"/>
                <w:sz w:val="18"/>
                <w:szCs w:val="18"/>
              </w:rPr>
              <w:t>Ratio Casos en que la víctima se acoge a la dispensa a la obligación de declarar /M</w:t>
            </w:r>
            <w:r>
              <w:rPr>
                <w:rFonts w:ascii="Verdana" w:hAnsi="Verdana" w:cs="Arial"/>
                <w:sz w:val="18"/>
                <w:szCs w:val="18"/>
              </w:rPr>
              <w:t>ujeres víctimas de violencia de genero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12,9%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13,0%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  <w:hideMark/>
          </w:tcPr>
          <w:p w:rsidR="00C82429" w:rsidRDefault="00C8242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0,8%</w:t>
            </w:r>
          </w:p>
        </w:tc>
      </w:tr>
    </w:tbl>
    <w:p w:rsidR="00E06C78" w:rsidRDefault="00E06C78" w:rsidP="00E06C78">
      <w:pPr>
        <w:rPr>
          <w:rFonts w:ascii="Verdana" w:hAnsi="Verdana"/>
          <w:b/>
          <w:bCs/>
        </w:rPr>
      </w:pPr>
    </w:p>
    <w:p w:rsidR="003E7721" w:rsidRPr="00360E18" w:rsidRDefault="003E7721" w:rsidP="00E06C78">
      <w:pPr>
        <w:rPr>
          <w:rFonts w:ascii="Verdana" w:hAnsi="Verdana"/>
          <w:b/>
          <w:bCs/>
        </w:rPr>
      </w:pPr>
    </w:p>
    <w:p w:rsidR="0017565C" w:rsidRPr="00360E18" w:rsidRDefault="00C82429" w:rsidP="008D4921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41DE880" wp14:editId="2D95711F">
            <wp:extent cx="6624918" cy="3980329"/>
            <wp:effectExtent l="0" t="0" r="24130" b="2032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64962" w:rsidRPr="00360E18" w:rsidRDefault="00C853F5" w:rsidP="001E3FE7">
      <w:pPr>
        <w:spacing w:before="120"/>
        <w:jc w:val="center"/>
        <w:rPr>
          <w:rFonts w:ascii="Verdana" w:hAnsi="Verdana"/>
        </w:rPr>
      </w:pPr>
      <w:r>
        <w:rPr>
          <w:noProof/>
        </w:rPr>
        <w:lastRenderedPageBreak/>
        <w:drawing>
          <wp:inline distT="0" distB="0" distL="0" distR="0" wp14:anchorId="5939FDB6" wp14:editId="5F2E65D8">
            <wp:extent cx="6463553" cy="3209365"/>
            <wp:effectExtent l="0" t="0" r="13970" b="1016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C5A9B" w:rsidRDefault="00EC5A9B" w:rsidP="006A1DFC">
      <w:pPr>
        <w:spacing w:before="120"/>
        <w:rPr>
          <w:rFonts w:ascii="Verdana" w:hAnsi="Verdana"/>
        </w:rPr>
      </w:pPr>
    </w:p>
    <w:p w:rsidR="00911055" w:rsidRDefault="00C853F5" w:rsidP="00EC5A9B">
      <w:pPr>
        <w:spacing w:before="12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1603942A" wp14:editId="73F3A3B0">
            <wp:extent cx="6167717" cy="3917576"/>
            <wp:effectExtent l="0" t="0" r="24130" b="2603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11055" w:rsidRDefault="00911055" w:rsidP="00EC5A9B">
      <w:pPr>
        <w:spacing w:before="120"/>
        <w:jc w:val="center"/>
        <w:rPr>
          <w:rFonts w:ascii="Verdana" w:hAnsi="Verdana"/>
        </w:rPr>
      </w:pPr>
    </w:p>
    <w:p w:rsidR="00D004B1" w:rsidRDefault="00D004B1" w:rsidP="00EC5A9B">
      <w:pPr>
        <w:spacing w:before="120"/>
        <w:jc w:val="center"/>
        <w:rPr>
          <w:rFonts w:ascii="Verdana" w:hAnsi="Verdana"/>
        </w:rPr>
        <w:sectPr w:rsidR="00D004B1" w:rsidSect="00A26A05">
          <w:headerReference w:type="default" r:id="rId31"/>
          <w:footerReference w:type="even" r:id="rId32"/>
          <w:footerReference w:type="default" r:id="rId33"/>
          <w:pgSz w:w="11906" w:h="16838"/>
          <w:pgMar w:top="1258" w:right="566" w:bottom="180" w:left="567" w:header="709" w:footer="709" w:gutter="0"/>
          <w:cols w:space="708"/>
          <w:docGrid w:linePitch="360"/>
        </w:sectPr>
      </w:pPr>
    </w:p>
    <w:p w:rsidR="006A1DFC" w:rsidRDefault="006A1DFC" w:rsidP="00EC5A9B">
      <w:pPr>
        <w:spacing w:before="120"/>
        <w:jc w:val="center"/>
        <w:rPr>
          <w:rFonts w:ascii="Verdana" w:hAnsi="Verdana"/>
        </w:rPr>
      </w:pPr>
    </w:p>
    <w:p w:rsidR="00D004B1" w:rsidRDefault="00D004B1" w:rsidP="001E3FE7">
      <w:pPr>
        <w:spacing w:before="120" w:line="360" w:lineRule="auto"/>
        <w:ind w:left="540"/>
        <w:jc w:val="center"/>
        <w:rPr>
          <w:rFonts w:ascii="Verdana" w:hAnsi="Verdana"/>
          <w:sz w:val="18"/>
        </w:rPr>
      </w:pPr>
    </w:p>
    <w:p w:rsidR="00D004B1" w:rsidRDefault="00D004B1" w:rsidP="001E3FE7">
      <w:pPr>
        <w:spacing w:before="120" w:line="360" w:lineRule="auto"/>
        <w:ind w:left="540"/>
        <w:jc w:val="center"/>
        <w:rPr>
          <w:rFonts w:ascii="Verdana" w:hAnsi="Verdana"/>
          <w:sz w:val="18"/>
        </w:rPr>
      </w:pPr>
    </w:p>
    <w:p w:rsidR="00D004B1" w:rsidRDefault="00D004B1" w:rsidP="001E3FE7">
      <w:pPr>
        <w:spacing w:before="120" w:line="360" w:lineRule="auto"/>
        <w:ind w:left="540"/>
        <w:jc w:val="center"/>
        <w:rPr>
          <w:rFonts w:ascii="Verdana" w:hAnsi="Verdana"/>
          <w:sz w:val="18"/>
        </w:rPr>
      </w:pPr>
    </w:p>
    <w:p w:rsidR="005E71F9" w:rsidRPr="00D750A4" w:rsidRDefault="005E71F9" w:rsidP="001E3FE7">
      <w:pPr>
        <w:spacing w:before="120" w:line="360" w:lineRule="auto"/>
        <w:ind w:left="540"/>
        <w:jc w:val="center"/>
        <w:rPr>
          <w:rFonts w:ascii="Verdana" w:hAnsi="Verdana"/>
          <w:sz w:val="18"/>
        </w:rPr>
      </w:pPr>
      <w:r w:rsidRPr="00D750A4">
        <w:rPr>
          <w:rFonts w:ascii="Verdana" w:hAnsi="Verdana"/>
          <w:sz w:val="18"/>
        </w:rPr>
        <w:t xml:space="preserve">En este </w:t>
      </w:r>
      <w:r w:rsidR="00CF141D">
        <w:rPr>
          <w:rFonts w:ascii="Verdana" w:hAnsi="Verdana"/>
          <w:sz w:val="18"/>
        </w:rPr>
        <w:t>PRIMER</w:t>
      </w:r>
      <w:r w:rsidR="00034D39" w:rsidRPr="00D750A4">
        <w:rPr>
          <w:rFonts w:ascii="Verdana" w:hAnsi="Verdana"/>
          <w:sz w:val="18"/>
        </w:rPr>
        <w:t xml:space="preserve"> trimestre de</w:t>
      </w:r>
      <w:r w:rsidR="001B6FA5" w:rsidRPr="00D750A4">
        <w:rPr>
          <w:rFonts w:ascii="Verdana" w:hAnsi="Verdana"/>
          <w:sz w:val="18"/>
        </w:rPr>
        <w:t xml:space="preserve"> </w:t>
      </w:r>
      <w:r w:rsidRPr="00D750A4">
        <w:rPr>
          <w:rFonts w:ascii="Verdana" w:hAnsi="Verdana"/>
          <w:sz w:val="18"/>
        </w:rPr>
        <w:t xml:space="preserve"> 201</w:t>
      </w:r>
      <w:r w:rsidR="00CF141D">
        <w:rPr>
          <w:rFonts w:ascii="Verdana" w:hAnsi="Verdana"/>
          <w:sz w:val="18"/>
        </w:rPr>
        <w:t>6</w:t>
      </w:r>
      <w:r w:rsidRPr="00D750A4">
        <w:rPr>
          <w:rFonts w:ascii="Verdana" w:hAnsi="Verdana"/>
          <w:sz w:val="18"/>
        </w:rPr>
        <w:t xml:space="preserve"> </w:t>
      </w:r>
      <w:r w:rsidR="00EB0CCF">
        <w:rPr>
          <w:rFonts w:ascii="Verdana" w:hAnsi="Verdana"/>
          <w:sz w:val="18"/>
        </w:rPr>
        <w:t>aumenta</w:t>
      </w:r>
      <w:r w:rsidR="001B6FA5" w:rsidRPr="00D750A4">
        <w:rPr>
          <w:rFonts w:ascii="Verdana" w:hAnsi="Verdana"/>
          <w:sz w:val="18"/>
        </w:rPr>
        <w:t xml:space="preserve"> </w:t>
      </w:r>
      <w:r w:rsidR="00141A28">
        <w:rPr>
          <w:rFonts w:ascii="Verdana" w:hAnsi="Verdana"/>
          <w:sz w:val="18"/>
        </w:rPr>
        <w:t xml:space="preserve">en un </w:t>
      </w:r>
      <w:r w:rsidR="00CF141D">
        <w:rPr>
          <w:rFonts w:ascii="Verdana" w:hAnsi="Verdana"/>
          <w:sz w:val="18"/>
        </w:rPr>
        <w:t>8</w:t>
      </w:r>
      <w:r w:rsidR="001465E2">
        <w:rPr>
          <w:rFonts w:ascii="Verdana" w:hAnsi="Verdana"/>
          <w:sz w:val="18"/>
        </w:rPr>
        <w:t>,</w:t>
      </w:r>
      <w:r w:rsidR="006C4303">
        <w:rPr>
          <w:rFonts w:ascii="Verdana" w:hAnsi="Verdana"/>
          <w:sz w:val="18"/>
        </w:rPr>
        <w:t>4</w:t>
      </w:r>
      <w:r w:rsidR="00CF141D">
        <w:rPr>
          <w:rFonts w:ascii="Verdana" w:hAnsi="Verdana"/>
          <w:sz w:val="18"/>
        </w:rPr>
        <w:t>6</w:t>
      </w:r>
      <w:r w:rsidR="00141A28">
        <w:rPr>
          <w:rFonts w:ascii="Verdana" w:hAnsi="Verdana"/>
          <w:sz w:val="18"/>
        </w:rPr>
        <w:t xml:space="preserve">% </w:t>
      </w:r>
      <w:r w:rsidR="001B6FA5" w:rsidRPr="00D750A4">
        <w:rPr>
          <w:rFonts w:ascii="Verdana" w:hAnsi="Verdana"/>
          <w:sz w:val="18"/>
        </w:rPr>
        <w:t>el número de</w:t>
      </w:r>
      <w:r w:rsidRPr="00D750A4">
        <w:rPr>
          <w:rFonts w:ascii="Verdana" w:hAnsi="Verdana"/>
          <w:b/>
          <w:sz w:val="18"/>
        </w:rPr>
        <w:t xml:space="preserve"> </w:t>
      </w:r>
      <w:r w:rsidRPr="00D750A4">
        <w:rPr>
          <w:rFonts w:ascii="Verdana" w:hAnsi="Verdana"/>
          <w:sz w:val="18"/>
        </w:rPr>
        <w:t>Órdenes de Protección</w:t>
      </w:r>
      <w:r w:rsidR="001B6FA5" w:rsidRPr="00D750A4">
        <w:rPr>
          <w:rFonts w:ascii="Verdana" w:hAnsi="Verdana"/>
          <w:b/>
          <w:sz w:val="18"/>
        </w:rPr>
        <w:t xml:space="preserve"> </w:t>
      </w:r>
      <w:r w:rsidR="001B6FA5" w:rsidRPr="00D750A4">
        <w:rPr>
          <w:rFonts w:ascii="Verdana" w:hAnsi="Verdana"/>
          <w:sz w:val="18"/>
        </w:rPr>
        <w:t xml:space="preserve">solicitadas con respecto al </w:t>
      </w:r>
      <w:r w:rsidR="00BF75CB" w:rsidRPr="00D750A4">
        <w:rPr>
          <w:rFonts w:ascii="Verdana" w:hAnsi="Verdana"/>
          <w:sz w:val="18"/>
        </w:rPr>
        <w:t>mismo</w:t>
      </w:r>
      <w:r w:rsidR="001B6FA5" w:rsidRPr="00D750A4">
        <w:rPr>
          <w:rFonts w:ascii="Verdana" w:hAnsi="Verdana"/>
          <w:sz w:val="18"/>
        </w:rPr>
        <w:t xml:space="preserve"> trimestre</w:t>
      </w:r>
      <w:r w:rsidR="00BF75CB" w:rsidRPr="00D750A4">
        <w:rPr>
          <w:rFonts w:ascii="Verdana" w:hAnsi="Verdana"/>
          <w:sz w:val="18"/>
        </w:rPr>
        <w:t xml:space="preserve"> del año anterior</w:t>
      </w:r>
      <w:r w:rsidR="001B6FA5" w:rsidRPr="00D750A4">
        <w:rPr>
          <w:rFonts w:ascii="Verdana" w:hAnsi="Verdana"/>
          <w:sz w:val="18"/>
        </w:rPr>
        <w:t>:</w:t>
      </w:r>
    </w:p>
    <w:p w:rsidR="005E71F9" w:rsidRPr="00D750A4" w:rsidRDefault="005E71F9" w:rsidP="009A4D13">
      <w:pPr>
        <w:spacing w:before="120"/>
        <w:ind w:left="540"/>
        <w:jc w:val="both"/>
        <w:rPr>
          <w:rFonts w:ascii="Verdana" w:hAnsi="Verdana"/>
          <w:sz w:val="18"/>
        </w:rPr>
      </w:pPr>
    </w:p>
    <w:tbl>
      <w:tblPr>
        <w:tblW w:w="802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64"/>
        <w:gridCol w:w="1456"/>
        <w:gridCol w:w="1396"/>
      </w:tblGrid>
      <w:tr w:rsidR="00CF141D" w:rsidRPr="00360E18" w:rsidTr="009A4D13">
        <w:trPr>
          <w:trHeight w:val="270"/>
          <w:jc w:val="center"/>
        </w:trPr>
        <w:tc>
          <w:tcPr>
            <w:tcW w:w="260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Solicitud Ordenes Protección 1º  trimestre 2015</w:t>
            </w:r>
          </w:p>
        </w:tc>
        <w:tc>
          <w:tcPr>
            <w:tcW w:w="2564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Solicitud Ordenes Protección 1º  trimestre 2016</w:t>
            </w:r>
          </w:p>
        </w:tc>
        <w:tc>
          <w:tcPr>
            <w:tcW w:w="1456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Variación</w:t>
            </w:r>
          </w:p>
        </w:tc>
        <w:tc>
          <w:tcPr>
            <w:tcW w:w="1396" w:type="dxa"/>
            <w:vMerge w:val="restart"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shd w:val="clear" w:color="auto" w:fill="auto"/>
            <w:noWrap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color w:val="802060"/>
                <w:sz w:val="18"/>
                <w:szCs w:val="18"/>
              </w:rPr>
            </w:pPr>
            <w:r>
              <w:rPr>
                <w:rFonts w:ascii="Verdana" w:hAnsi="Verdana" w:cs="Arial"/>
                <w:color w:val="802060"/>
                <w:sz w:val="18"/>
                <w:szCs w:val="18"/>
              </w:rPr>
              <w:t>% Variación</w:t>
            </w:r>
          </w:p>
        </w:tc>
      </w:tr>
      <w:tr w:rsidR="00CF141D" w:rsidRPr="00360E18" w:rsidTr="009A4D13">
        <w:trPr>
          <w:trHeight w:val="255"/>
          <w:jc w:val="center"/>
        </w:trPr>
        <w:tc>
          <w:tcPr>
            <w:tcW w:w="260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</w:tr>
      <w:tr w:rsidR="00CF141D" w:rsidRPr="00360E18" w:rsidTr="00942D48">
        <w:trPr>
          <w:trHeight w:val="483"/>
          <w:jc w:val="center"/>
        </w:trPr>
        <w:tc>
          <w:tcPr>
            <w:tcW w:w="260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12" w:space="0" w:color="800080"/>
              <w:left w:val="nil"/>
              <w:bottom w:val="single" w:sz="8" w:space="0" w:color="800080"/>
              <w:right w:val="nil"/>
            </w:tcBorders>
            <w:vAlign w:val="center"/>
          </w:tcPr>
          <w:p w:rsidR="00CF141D" w:rsidRPr="00D750A4" w:rsidRDefault="00CF141D">
            <w:pPr>
              <w:rPr>
                <w:rFonts w:ascii="Verdana" w:hAnsi="Verdana" w:cs="Arial"/>
                <w:color w:val="802060"/>
                <w:sz w:val="18"/>
                <w:szCs w:val="20"/>
              </w:rPr>
            </w:pPr>
          </w:p>
        </w:tc>
      </w:tr>
      <w:tr w:rsidR="00CF141D" w:rsidRPr="00360E18" w:rsidTr="009A4D13">
        <w:trPr>
          <w:trHeight w:val="450"/>
          <w:jc w:val="center"/>
        </w:trPr>
        <w:tc>
          <w:tcPr>
            <w:tcW w:w="260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8.408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9.119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800080"/>
              <w:right w:val="nil"/>
            </w:tcBorders>
            <w:shd w:val="clear" w:color="auto" w:fill="auto"/>
            <w:noWrap/>
            <w:vAlign w:val="center"/>
          </w:tcPr>
          <w:p w:rsidR="00CF141D" w:rsidRDefault="00CF141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8,46%</w:t>
            </w:r>
          </w:p>
        </w:tc>
      </w:tr>
    </w:tbl>
    <w:p w:rsidR="00960F7B" w:rsidRPr="00360E18" w:rsidRDefault="00960F7B" w:rsidP="005E71F9">
      <w:pPr>
        <w:spacing w:before="120"/>
        <w:jc w:val="both"/>
        <w:rPr>
          <w:rFonts w:ascii="Verdana" w:hAnsi="Verdana"/>
        </w:rPr>
      </w:pPr>
    </w:p>
    <w:p w:rsidR="005169C9" w:rsidRPr="00D750A4" w:rsidRDefault="009F0E82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  <w:r w:rsidRPr="00D750A4">
        <w:rPr>
          <w:rFonts w:ascii="Verdana" w:hAnsi="Verdana"/>
          <w:sz w:val="18"/>
        </w:rPr>
        <w:t>El siguiente gráfico muestra la evolución de  las órdenes de protección solicitadas en los Juzgados de Violencia contra la Mujer</w:t>
      </w:r>
      <w:r w:rsidR="00414748" w:rsidRPr="00D750A4">
        <w:rPr>
          <w:rFonts w:ascii="Verdana" w:hAnsi="Verdana"/>
          <w:sz w:val="18"/>
        </w:rPr>
        <w:t>:</w:t>
      </w:r>
    </w:p>
    <w:p w:rsidR="00141A28" w:rsidRDefault="00D5157E" w:rsidP="00D5157E">
      <w:pPr>
        <w:spacing w:before="120" w:line="360" w:lineRule="auto"/>
        <w:ind w:left="54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4BCDC1C0" wp14:editId="48EF202E">
            <wp:extent cx="5612130" cy="2803525"/>
            <wp:effectExtent l="0" t="0" r="26670" b="15875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61BE8" w:rsidRPr="00360E18" w:rsidRDefault="00161BE8" w:rsidP="009A4D13">
      <w:pPr>
        <w:spacing w:before="120" w:line="360" w:lineRule="auto"/>
        <w:ind w:left="540"/>
        <w:jc w:val="both"/>
        <w:rPr>
          <w:rFonts w:ascii="Verdana" w:hAnsi="Verdana"/>
        </w:rPr>
      </w:pPr>
    </w:p>
    <w:p w:rsidR="00D004B1" w:rsidRDefault="00D004B1" w:rsidP="009A4D13">
      <w:pPr>
        <w:spacing w:before="120"/>
        <w:ind w:left="540"/>
        <w:jc w:val="center"/>
        <w:rPr>
          <w:rFonts w:ascii="Verdana" w:hAnsi="Verdana"/>
        </w:rPr>
        <w:sectPr w:rsidR="00D004B1" w:rsidSect="00A26A05">
          <w:footerReference w:type="default" r:id="rId35"/>
          <w:pgSz w:w="11906" w:h="16838"/>
          <w:pgMar w:top="1258" w:right="566" w:bottom="180" w:left="567" w:header="709" w:footer="709" w:gutter="0"/>
          <w:cols w:space="708"/>
          <w:docGrid w:linePitch="360"/>
        </w:sectPr>
      </w:pPr>
    </w:p>
    <w:p w:rsidR="00BF11C3" w:rsidRDefault="00BF11C3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2C01FF" w:rsidRPr="00360E18" w:rsidRDefault="002C01FF" w:rsidP="009A4D13">
      <w:pPr>
        <w:spacing w:before="120"/>
        <w:ind w:left="540"/>
        <w:jc w:val="center"/>
        <w:rPr>
          <w:rFonts w:ascii="Verdana" w:hAnsi="Verdana"/>
        </w:rPr>
      </w:pPr>
    </w:p>
    <w:p w:rsidR="00BF11C3" w:rsidRPr="00360E18" w:rsidRDefault="00BF11C3" w:rsidP="0013785B">
      <w:pPr>
        <w:spacing w:before="120"/>
        <w:jc w:val="both"/>
        <w:rPr>
          <w:rFonts w:ascii="Verdana" w:hAnsi="Verdana"/>
        </w:rPr>
      </w:pPr>
    </w:p>
    <w:p w:rsidR="00BE5B4C" w:rsidRPr="00360E18" w:rsidRDefault="00BE5B4C" w:rsidP="00BF11C3">
      <w:pPr>
        <w:spacing w:before="120"/>
        <w:jc w:val="both"/>
        <w:rPr>
          <w:rFonts w:ascii="Verdana" w:hAnsi="Verdana"/>
        </w:rPr>
      </w:pPr>
    </w:p>
    <w:p w:rsidR="00BF11C3" w:rsidRDefault="00BF11C3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  <w:r w:rsidRPr="00D750A4">
        <w:rPr>
          <w:rFonts w:ascii="Verdana" w:hAnsi="Verdana"/>
          <w:sz w:val="18"/>
        </w:rPr>
        <w:t>También se presenta la evolución</w:t>
      </w:r>
      <w:r w:rsidR="00F71892">
        <w:rPr>
          <w:rFonts w:ascii="Verdana" w:hAnsi="Verdana"/>
          <w:sz w:val="18"/>
        </w:rPr>
        <w:t xml:space="preserve"> de las solicitudes de Ó</w:t>
      </w:r>
      <w:r w:rsidR="00820C82">
        <w:rPr>
          <w:rFonts w:ascii="Verdana" w:hAnsi="Verdana"/>
          <w:sz w:val="18"/>
        </w:rPr>
        <w:t>rdenes</w:t>
      </w:r>
      <w:proofErr w:type="gramStart"/>
      <w:r w:rsidR="00820C82">
        <w:rPr>
          <w:rFonts w:ascii="Verdana" w:hAnsi="Verdana"/>
          <w:sz w:val="18"/>
        </w:rPr>
        <w:t>,(</w:t>
      </w:r>
      <w:proofErr w:type="gramEnd"/>
      <w:r w:rsidR="00820C82">
        <w:rPr>
          <w:rFonts w:ascii="Verdana" w:hAnsi="Verdana"/>
          <w:sz w:val="18"/>
        </w:rPr>
        <w:t xml:space="preserve">Art. 544-ter) y Medidas, (Art.544-bis) </w:t>
      </w:r>
      <w:r w:rsidRPr="00D750A4">
        <w:rPr>
          <w:rFonts w:ascii="Verdana" w:hAnsi="Verdana"/>
          <w:sz w:val="18"/>
        </w:rPr>
        <w:t xml:space="preserve"> adoptadas</w:t>
      </w:r>
      <w:r w:rsidR="00414748" w:rsidRPr="00D750A4">
        <w:rPr>
          <w:rFonts w:ascii="Verdana" w:hAnsi="Verdana"/>
          <w:sz w:val="18"/>
        </w:rPr>
        <w:t>:</w:t>
      </w:r>
    </w:p>
    <w:p w:rsidR="00EF6B59" w:rsidRDefault="00EF6B59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</w:p>
    <w:p w:rsidR="00414748" w:rsidRPr="00360E18" w:rsidRDefault="00BD61B1" w:rsidP="008D4921">
      <w:pPr>
        <w:spacing w:before="120"/>
        <w:ind w:left="54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731D172" wp14:editId="33A07582">
            <wp:extent cx="6364941" cy="4320988"/>
            <wp:effectExtent l="0" t="0" r="17145" b="2286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C22AD" w:rsidRDefault="00DC22AD" w:rsidP="008D4921">
      <w:pPr>
        <w:spacing w:before="120"/>
        <w:ind w:left="540"/>
        <w:jc w:val="center"/>
        <w:rPr>
          <w:rFonts w:ascii="Verdana" w:hAnsi="Verdana"/>
        </w:rPr>
      </w:pPr>
    </w:p>
    <w:p w:rsidR="00820C82" w:rsidRDefault="00820C82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</w:rPr>
      </w:pPr>
    </w:p>
    <w:p w:rsidR="00F71892" w:rsidRPr="00360E18" w:rsidRDefault="00F71892" w:rsidP="008D4921">
      <w:pPr>
        <w:spacing w:before="120"/>
        <w:ind w:left="540"/>
        <w:jc w:val="center"/>
        <w:rPr>
          <w:rFonts w:ascii="Verdana" w:hAnsi="Verdana"/>
        </w:rPr>
      </w:pPr>
    </w:p>
    <w:p w:rsidR="000D30BE" w:rsidRDefault="000D30BE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  <w:r w:rsidRPr="00D750A4">
        <w:rPr>
          <w:rFonts w:ascii="Verdana" w:hAnsi="Verdana"/>
          <w:sz w:val="18"/>
        </w:rPr>
        <w:t>La evolución real de las órdenes de  protección solicitadas en los juzgados de guardia viene dada por el siguiente gráfico:</w:t>
      </w:r>
    </w:p>
    <w:p w:rsidR="002C01FF" w:rsidRDefault="002C01FF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</w:p>
    <w:p w:rsidR="002C01FF" w:rsidRPr="00D750A4" w:rsidRDefault="002C01FF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</w:p>
    <w:p w:rsidR="000A6BCF" w:rsidRPr="00360E18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2ACCE0C4" wp14:editId="7E571DB7">
            <wp:extent cx="5612130" cy="2594610"/>
            <wp:effectExtent l="0" t="0" r="26670" b="15240"/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E5627" w:rsidRDefault="00BE5627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EF6B59" w:rsidRDefault="00EF6B59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FC0DC8" w:rsidRDefault="00FC0DC8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C01FF" w:rsidRDefault="002C01FF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FC0DC8" w:rsidRDefault="00FC0DC8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F3486" w:rsidRDefault="002F3486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F3486" w:rsidRDefault="002F3486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2F3486" w:rsidRPr="00360E18" w:rsidRDefault="002F3486" w:rsidP="008D4921">
      <w:pPr>
        <w:spacing w:before="120"/>
        <w:ind w:left="540"/>
        <w:jc w:val="center"/>
        <w:rPr>
          <w:rFonts w:ascii="Verdana" w:hAnsi="Verdana"/>
          <w:b/>
        </w:rPr>
      </w:pPr>
    </w:p>
    <w:p w:rsidR="00C72639" w:rsidRDefault="0014735A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  <w:r w:rsidRPr="00D750A4">
        <w:rPr>
          <w:rFonts w:ascii="Verdana" w:hAnsi="Verdana"/>
          <w:sz w:val="18"/>
        </w:rPr>
        <w:t xml:space="preserve">Considerando el conjunto de sentencias en primera instancia (tanto </w:t>
      </w:r>
      <w:r w:rsidR="00CF21C0" w:rsidRPr="00D750A4">
        <w:rPr>
          <w:rFonts w:ascii="Verdana" w:hAnsi="Verdana"/>
          <w:sz w:val="18"/>
        </w:rPr>
        <w:t>lo</w:t>
      </w:r>
      <w:r w:rsidRPr="00D750A4">
        <w:rPr>
          <w:rFonts w:ascii="Verdana" w:hAnsi="Verdana"/>
          <w:sz w:val="18"/>
        </w:rPr>
        <w:t>s juicios de faltas y procesos por delito en los juzgados de violencia contra la mujer, como los procesos abreviados en los juzgados de lo penal, y lo</w:t>
      </w:r>
      <w:r w:rsidR="00E03335" w:rsidRPr="00D750A4">
        <w:rPr>
          <w:rFonts w:ascii="Verdana" w:hAnsi="Verdana"/>
          <w:sz w:val="18"/>
        </w:rPr>
        <w:t>s</w:t>
      </w:r>
      <w:r w:rsidRPr="00D750A4">
        <w:rPr>
          <w:rFonts w:ascii="Verdana" w:hAnsi="Verdana"/>
          <w:sz w:val="18"/>
        </w:rPr>
        <w:t xml:space="preserve"> procedimientos abreviados, sumarios y de jurado en las audiencias provinciales) el porcentaje de condenatorias </w:t>
      </w:r>
      <w:r w:rsidR="00CF44AD">
        <w:rPr>
          <w:rFonts w:ascii="Verdana" w:hAnsi="Verdana"/>
          <w:sz w:val="18"/>
        </w:rPr>
        <w:t xml:space="preserve">tiene </w:t>
      </w:r>
      <w:r w:rsidR="00CF44AD" w:rsidRPr="00CF44AD">
        <w:rPr>
          <w:rFonts w:ascii="Verdana" w:hAnsi="Verdana"/>
          <w:sz w:val="18"/>
        </w:rPr>
        <w:t xml:space="preserve">un ligero ascenso respecto al </w:t>
      </w:r>
      <w:r w:rsidR="00C32435">
        <w:rPr>
          <w:rFonts w:ascii="Verdana" w:hAnsi="Verdana"/>
          <w:sz w:val="18"/>
        </w:rPr>
        <w:t xml:space="preserve">mismo </w:t>
      </w:r>
      <w:r w:rsidR="00CF44AD" w:rsidRPr="00CF44AD">
        <w:rPr>
          <w:rFonts w:ascii="Verdana" w:hAnsi="Verdana"/>
          <w:sz w:val="18"/>
        </w:rPr>
        <w:t xml:space="preserve">trimestre </w:t>
      </w:r>
      <w:r w:rsidR="00C32435">
        <w:rPr>
          <w:rFonts w:ascii="Verdana" w:hAnsi="Verdana"/>
          <w:sz w:val="18"/>
        </w:rPr>
        <w:t xml:space="preserve">del año </w:t>
      </w:r>
      <w:r w:rsidR="00CF44AD" w:rsidRPr="00CF44AD">
        <w:rPr>
          <w:rFonts w:ascii="Verdana" w:hAnsi="Verdana"/>
          <w:sz w:val="18"/>
        </w:rPr>
        <w:t xml:space="preserve">anterior y por </w:t>
      </w:r>
      <w:r w:rsidR="00C32435">
        <w:rPr>
          <w:rFonts w:ascii="Verdana" w:hAnsi="Verdana"/>
          <w:sz w:val="18"/>
        </w:rPr>
        <w:t>cuarto</w:t>
      </w:r>
      <w:r w:rsidR="001548C3">
        <w:rPr>
          <w:rFonts w:ascii="Verdana" w:hAnsi="Verdana"/>
          <w:sz w:val="18"/>
        </w:rPr>
        <w:t xml:space="preserve"> trimestre consecutivo.</w:t>
      </w:r>
    </w:p>
    <w:p w:rsidR="002C01FF" w:rsidRDefault="002C01FF" w:rsidP="009A4D13">
      <w:pPr>
        <w:spacing w:before="120" w:line="360" w:lineRule="auto"/>
        <w:ind w:left="540"/>
        <w:jc w:val="both"/>
        <w:rPr>
          <w:rFonts w:ascii="Verdana" w:hAnsi="Verdana"/>
          <w:sz w:val="18"/>
        </w:rPr>
      </w:pPr>
    </w:p>
    <w:p w:rsidR="002C01FF" w:rsidRPr="00360E18" w:rsidRDefault="002C01FF" w:rsidP="009A4D13">
      <w:pPr>
        <w:spacing w:before="120" w:line="360" w:lineRule="auto"/>
        <w:ind w:left="540"/>
        <w:jc w:val="both"/>
        <w:rPr>
          <w:rFonts w:ascii="Verdana" w:hAnsi="Verdana"/>
        </w:rPr>
      </w:pPr>
    </w:p>
    <w:p w:rsidR="005E71F9" w:rsidRPr="00360E18" w:rsidRDefault="002C01FF" w:rsidP="00401BA1">
      <w:pPr>
        <w:spacing w:before="120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B938BB7" wp14:editId="39A8214F">
            <wp:extent cx="5612130" cy="2588260"/>
            <wp:effectExtent l="0" t="0" r="26670" b="21590"/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72639" w:rsidRDefault="00C72639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C21948" w:rsidRDefault="00C21948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FC0DC8" w:rsidRDefault="00FC0DC8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FC0DC8" w:rsidRDefault="00FC0DC8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2F3486" w:rsidRPr="00360E18" w:rsidRDefault="002F3486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</w:rPr>
      </w:pPr>
    </w:p>
    <w:p w:rsidR="005B67EC" w:rsidRDefault="00936874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763357">
        <w:rPr>
          <w:rFonts w:ascii="Verdana" w:hAnsi="Verdana"/>
          <w:b w:val="0"/>
          <w:bCs w:val="0"/>
          <w:sz w:val="22"/>
          <w:szCs w:val="22"/>
        </w:rPr>
        <w:t>Siendo la Evolución desde 201</w:t>
      </w:r>
      <w:r w:rsidR="00F71892">
        <w:rPr>
          <w:rFonts w:ascii="Verdana" w:hAnsi="Verdana"/>
          <w:b w:val="0"/>
          <w:bCs w:val="0"/>
          <w:sz w:val="22"/>
          <w:szCs w:val="22"/>
        </w:rPr>
        <w:t>1</w:t>
      </w: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2C01FF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2C01FF" w:rsidRPr="00763357" w:rsidRDefault="002C01FF" w:rsidP="00E649A2">
      <w:pPr>
        <w:pStyle w:val="Textoindependiente2"/>
        <w:spacing w:line="360" w:lineRule="auto"/>
        <w:ind w:left="708"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:rsidR="0014735A" w:rsidRPr="00360E18" w:rsidRDefault="002C01FF" w:rsidP="00401BA1">
      <w:pPr>
        <w:spacing w:before="120"/>
        <w:jc w:val="center"/>
        <w:rPr>
          <w:rFonts w:ascii="Verdana" w:hAnsi="Verdana"/>
          <w:szCs w:val="36"/>
        </w:rPr>
      </w:pPr>
      <w:r>
        <w:rPr>
          <w:noProof/>
        </w:rPr>
        <w:drawing>
          <wp:inline distT="0" distB="0" distL="0" distR="0" wp14:anchorId="21B7F6BB" wp14:editId="5C117EEA">
            <wp:extent cx="6642847" cy="3854823"/>
            <wp:effectExtent l="0" t="0" r="24765" b="12700"/>
            <wp:docPr id="37" name="Gráfic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sectPr w:rsidR="0014735A" w:rsidRPr="00360E18" w:rsidSect="00A26A05">
      <w:footerReference w:type="default" r:id="rId40"/>
      <w:pgSz w:w="11906" w:h="16838"/>
      <w:pgMar w:top="1258" w:right="566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13" w:rsidRDefault="00730213">
      <w:r>
        <w:separator/>
      </w:r>
    </w:p>
  </w:endnote>
  <w:endnote w:type="continuationSeparator" w:id="0">
    <w:p w:rsidR="00730213" w:rsidRDefault="0073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B" w:rsidRDefault="0027522B" w:rsidP="00FE108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7522B" w:rsidRDefault="0027522B" w:rsidP="00A847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B" w:rsidRDefault="0027522B" w:rsidP="000E2062">
    <w:pPr>
      <w:pStyle w:val="Piedepgina"/>
      <w:framePr w:wrap="around" w:vAnchor="text" w:hAnchor="page" w:x="11054" w:y="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0E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7522B" w:rsidRDefault="0027522B" w:rsidP="008E7F6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B" w:rsidRDefault="0027522B" w:rsidP="000E2062">
    <w:pPr>
      <w:pStyle w:val="Piedepgina"/>
      <w:framePr w:wrap="around" w:vAnchor="text" w:hAnchor="page" w:x="11054" w:y="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0E9">
      <w:rPr>
        <w:rStyle w:val="Nmerodepgina"/>
        <w:noProof/>
      </w:rPr>
      <w:t>33</w:t>
    </w:r>
    <w:r>
      <w:rPr>
        <w:rStyle w:val="Nmerodepgina"/>
      </w:rPr>
      <w:fldChar w:fldCharType="end"/>
    </w:r>
  </w:p>
  <w:p w:rsidR="0027522B" w:rsidRPr="00C21948" w:rsidRDefault="0027522B" w:rsidP="008E7F65">
    <w:pPr>
      <w:pStyle w:val="Piedepgina"/>
      <w:ind w:right="360"/>
      <w:rPr>
        <w:rFonts w:ascii="Verdana" w:hAnsi="Verdana"/>
        <w:b/>
        <w:sz w:val="20"/>
      </w:rPr>
    </w:pPr>
    <w:r w:rsidRPr="00C21948">
      <w:rPr>
        <w:rFonts w:ascii="Verdana" w:hAnsi="Verdana"/>
        <w:sz w:val="20"/>
      </w:rPr>
      <w:t xml:space="preserve">Desde el primer trimestre de 2015 el número de órdenes de protección incluye las medidas de protección y seguridad de las víctimas </w:t>
    </w:r>
    <w:r w:rsidRPr="00C21948">
      <w:rPr>
        <w:rFonts w:ascii="Verdana" w:hAnsi="Verdana"/>
        <w:b/>
        <w:sz w:val="20"/>
      </w:rPr>
      <w:t>(Artículos 544 bis y ter).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B" w:rsidRDefault="0027522B" w:rsidP="000E2062">
    <w:pPr>
      <w:pStyle w:val="Piedepgina"/>
      <w:framePr w:wrap="around" w:vAnchor="text" w:hAnchor="page" w:x="11054" w:y="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50E9">
      <w:rPr>
        <w:rStyle w:val="Nmerodepgina"/>
        <w:noProof/>
      </w:rPr>
      <w:t>37</w:t>
    </w:r>
    <w:r>
      <w:rPr>
        <w:rStyle w:val="Nmerodepgina"/>
      </w:rPr>
      <w:fldChar w:fldCharType="end"/>
    </w:r>
  </w:p>
  <w:p w:rsidR="0027522B" w:rsidRDefault="0027522B" w:rsidP="008E7F6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13" w:rsidRDefault="00730213">
      <w:r>
        <w:separator/>
      </w:r>
    </w:p>
  </w:footnote>
  <w:footnote w:type="continuationSeparator" w:id="0">
    <w:p w:rsidR="00730213" w:rsidRDefault="00730213">
      <w:r>
        <w:continuationSeparator/>
      </w:r>
    </w:p>
  </w:footnote>
  <w:footnote w:id="1">
    <w:p w:rsidR="0027522B" w:rsidRPr="00515A9B" w:rsidRDefault="0027522B" w:rsidP="00586E46">
      <w:pPr>
        <w:pStyle w:val="Textonotapie"/>
        <w:jc w:val="both"/>
        <w:rPr>
          <w:rFonts w:ascii="Verdana" w:hAnsi="Verdana"/>
          <w:color w:val="808080" w:themeColor="background1" w:themeShade="80"/>
          <w:sz w:val="14"/>
          <w:szCs w:val="14"/>
        </w:rPr>
      </w:pPr>
      <w:r w:rsidRPr="00515A9B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 xml:space="preserve"> Datos referidos tanto a los Juzgados exclusivos de Violencia sobre la Mujer (106) como a los que compatibilizaron en el conocimiento de esta materia con otras, en número de 355</w:t>
      </w:r>
    </w:p>
  </w:footnote>
  <w:footnote w:id="2">
    <w:p w:rsidR="0027522B" w:rsidRPr="00A03D05" w:rsidRDefault="0027522B" w:rsidP="00B23D24">
      <w:pPr>
        <w:pStyle w:val="Textonotapie"/>
        <w:rPr>
          <w:rFonts w:ascii="Verdana" w:hAnsi="Verdana"/>
          <w:color w:val="808080" w:themeColor="background1" w:themeShade="80"/>
          <w:sz w:val="14"/>
          <w:szCs w:val="14"/>
        </w:rPr>
      </w:pPr>
      <w:r w:rsidRPr="00A03D05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A03D05">
        <w:rPr>
          <w:rFonts w:ascii="Verdana" w:hAnsi="Verdana"/>
          <w:color w:val="808080" w:themeColor="background1" w:themeShade="80"/>
          <w:sz w:val="14"/>
          <w:szCs w:val="14"/>
        </w:rPr>
        <w:t xml:space="preserve"> Los datos incorporan la transformación que pueden sufrir los asuntos (inicial calificación como diligencias urgentes y posterior transformación a diligencias previas…, así como las relativas a las diferentes fases del procedimiento) por lo que no resultan equivalentes a número de denuncias.</w:t>
      </w:r>
    </w:p>
  </w:footnote>
  <w:footnote w:id="3">
    <w:p w:rsidR="0027522B" w:rsidRPr="00A03D05" w:rsidRDefault="0027522B" w:rsidP="006F39A8">
      <w:pPr>
        <w:pStyle w:val="Textonotapie"/>
        <w:rPr>
          <w:rFonts w:ascii="Verdana" w:hAnsi="Verdana"/>
          <w:color w:val="808080" w:themeColor="background1" w:themeShade="80"/>
          <w:sz w:val="14"/>
          <w:szCs w:val="14"/>
        </w:rPr>
      </w:pPr>
      <w:r w:rsidRPr="00A03D05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A03D05">
        <w:rPr>
          <w:rFonts w:ascii="Verdana" w:hAnsi="Verdana"/>
          <w:color w:val="808080" w:themeColor="background1" w:themeShade="80"/>
          <w:sz w:val="14"/>
          <w:szCs w:val="14"/>
        </w:rPr>
        <w:t xml:space="preserve"> En todos estos asuntos penales la víctima es mujer –salvo denuncias cruzadas- y el hecho delictivo ha sido cometido en el ámbito de la pareja o ex pareja. </w:t>
      </w:r>
    </w:p>
  </w:footnote>
  <w:footnote w:id="4">
    <w:p w:rsidR="0027522B" w:rsidRPr="00515A9B" w:rsidRDefault="0027522B">
      <w:pPr>
        <w:pStyle w:val="Textonotapie"/>
        <w:rPr>
          <w:rFonts w:ascii="Verdana" w:hAnsi="Verdana"/>
          <w:color w:val="808080" w:themeColor="background1" w:themeShade="80"/>
          <w:sz w:val="14"/>
          <w:szCs w:val="14"/>
        </w:rPr>
      </w:pPr>
      <w:r w:rsidRPr="00515A9B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 xml:space="preserve"> Corresponde a la precalificación inicial, que tiende, además, a englobar como lesiones el grueso de violencias denunciadas, previa a la acusación que se formule y al pronunciamiento que haga la sentencia. </w:t>
      </w:r>
    </w:p>
  </w:footnote>
  <w:footnote w:id="5">
    <w:p w:rsidR="0027522B" w:rsidRPr="00515A9B" w:rsidRDefault="0027522B" w:rsidP="00077927">
      <w:pPr>
        <w:pStyle w:val="Textonotapie"/>
        <w:jc w:val="both"/>
        <w:rPr>
          <w:rFonts w:ascii="Verdana" w:hAnsi="Verdana"/>
          <w:color w:val="808080" w:themeColor="background1" w:themeShade="80"/>
          <w:sz w:val="14"/>
          <w:szCs w:val="14"/>
        </w:rPr>
      </w:pPr>
      <w:r w:rsidRPr="00515A9B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>
        <w:rPr>
          <w:rFonts w:ascii="Verdana" w:hAnsi="Verdana"/>
          <w:color w:val="808080" w:themeColor="background1" w:themeShade="80"/>
          <w:sz w:val="14"/>
          <w:szCs w:val="14"/>
        </w:rPr>
        <w:t xml:space="preserve"> Referido a juicios de faltas, delitos leves </w:t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>y a sentencias por delito dictadas de conformidad. Las absoluciones, por ello, van referidas a faltas</w:t>
      </w:r>
      <w:r>
        <w:rPr>
          <w:rFonts w:ascii="Verdana" w:hAnsi="Verdana"/>
          <w:color w:val="808080" w:themeColor="background1" w:themeShade="80"/>
          <w:sz w:val="14"/>
          <w:szCs w:val="14"/>
        </w:rPr>
        <w:t xml:space="preserve"> y delitos leves</w:t>
      </w:r>
      <w:r w:rsidRPr="00515A9B">
        <w:rPr>
          <w:rFonts w:ascii="Verdana" w:hAnsi="Verdana"/>
          <w:color w:val="808080" w:themeColor="background1" w:themeShade="80"/>
          <w:sz w:val="14"/>
          <w:szCs w:val="14"/>
        </w:rPr>
        <w:t>, ya que la sentencia de conformidad es siempre de condena</w:t>
      </w:r>
      <w:r w:rsidRPr="00515A9B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. </w:t>
      </w:r>
    </w:p>
    <w:p w:rsidR="0027522B" w:rsidRPr="00B3647F" w:rsidRDefault="0027522B" w:rsidP="00077927">
      <w:pPr>
        <w:pStyle w:val="Textonotapie"/>
        <w:jc w:val="both"/>
      </w:pPr>
      <w:r w:rsidRPr="00B3647F">
        <w:t xml:space="preserve">. </w:t>
      </w:r>
    </w:p>
  </w:footnote>
  <w:footnote w:id="6">
    <w:p w:rsidR="0027522B" w:rsidRPr="005A5368" w:rsidRDefault="0027522B" w:rsidP="00D5248C">
      <w:pPr>
        <w:pStyle w:val="Textonotapie"/>
        <w:jc w:val="both"/>
        <w:rPr>
          <w:rFonts w:ascii="Verdana" w:hAnsi="Verdana"/>
          <w:sz w:val="14"/>
          <w:szCs w:val="14"/>
        </w:rPr>
      </w:pPr>
      <w:r w:rsidRPr="005A5368">
        <w:rPr>
          <w:rStyle w:val="Refdenotaalpie"/>
          <w:rFonts w:ascii="Verdana" w:hAnsi="Verdana"/>
          <w:color w:val="808080" w:themeColor="background1" w:themeShade="80"/>
          <w:sz w:val="14"/>
          <w:szCs w:val="14"/>
        </w:rPr>
        <w:footnoteRef/>
      </w:r>
      <w:r w:rsidRPr="005A5368">
        <w:rPr>
          <w:rFonts w:ascii="Verdana" w:hAnsi="Verdana"/>
          <w:color w:val="808080" w:themeColor="background1" w:themeShade="80"/>
          <w:sz w:val="14"/>
          <w:szCs w:val="14"/>
        </w:rPr>
        <w:t xml:space="preserve"> Incluye procesos contenciosos, entre otros sobre filiación, maternidad y paternidad, relación paterno filial, nulidades matrimoniales, separación mutuo acuerdo y contenciosas, modificación de medidas o liquidación del régimen económico matrimonial. </w:t>
      </w:r>
    </w:p>
  </w:footnote>
  <w:footnote w:id="7">
    <w:p w:rsidR="0027522B" w:rsidRPr="005E2B3E" w:rsidRDefault="0027522B">
      <w:pPr>
        <w:pStyle w:val="Textonotapie"/>
        <w:rPr>
          <w:rFonts w:ascii="Verdana" w:hAnsi="Verdana"/>
          <w:color w:val="7F7F7F" w:themeColor="text1" w:themeTint="80"/>
          <w:sz w:val="14"/>
          <w:szCs w:val="14"/>
        </w:rPr>
      </w:pPr>
      <w:r w:rsidRPr="005E2B3E">
        <w:rPr>
          <w:rStyle w:val="Refdenotaalpie"/>
          <w:rFonts w:ascii="Verdana" w:hAnsi="Verdana"/>
          <w:color w:val="7F7F7F" w:themeColor="text1" w:themeTint="80"/>
          <w:sz w:val="14"/>
          <w:szCs w:val="14"/>
        </w:rPr>
        <w:footnoteRef/>
      </w:r>
      <w:r w:rsidRPr="005E2B3E">
        <w:rPr>
          <w:rFonts w:ascii="Verdana" w:hAnsi="Verdana"/>
          <w:color w:val="7F7F7F" w:themeColor="text1" w:themeTint="80"/>
          <w:sz w:val="14"/>
          <w:szCs w:val="14"/>
        </w:rPr>
        <w:t xml:space="preserve"> Hasta 2014 se computaban únicamente las órdenes de protección solicitadas al amparo del artículo 544 ter </w:t>
      </w:r>
      <w:proofErr w:type="spellStart"/>
      <w:r w:rsidRPr="005E2B3E">
        <w:rPr>
          <w:rFonts w:ascii="Verdana" w:hAnsi="Verdana"/>
          <w:color w:val="7F7F7F" w:themeColor="text1" w:themeTint="80"/>
          <w:sz w:val="14"/>
          <w:szCs w:val="14"/>
        </w:rPr>
        <w:t>LECrim</w:t>
      </w:r>
      <w:proofErr w:type="spellEnd"/>
      <w:r w:rsidRPr="005E2B3E">
        <w:rPr>
          <w:rFonts w:ascii="Verdana" w:hAnsi="Verdana"/>
          <w:color w:val="7F7F7F" w:themeColor="text1" w:themeTint="80"/>
          <w:sz w:val="14"/>
          <w:szCs w:val="14"/>
        </w:rPr>
        <w:t xml:space="preserve">.  A partir del primer trimestre de 2015 se computan tanto éstas como las medidas de protección previstas en el artículo 544 bis </w:t>
      </w:r>
      <w:proofErr w:type="spellStart"/>
      <w:r w:rsidRPr="005E2B3E">
        <w:rPr>
          <w:rFonts w:ascii="Verdana" w:hAnsi="Verdana"/>
          <w:color w:val="7F7F7F" w:themeColor="text1" w:themeTint="80"/>
          <w:sz w:val="14"/>
          <w:szCs w:val="14"/>
        </w:rPr>
        <w:t>LECrim</w:t>
      </w:r>
      <w:proofErr w:type="spellEnd"/>
      <w:r w:rsidRPr="005E2B3E">
        <w:rPr>
          <w:rFonts w:ascii="Verdana" w:hAnsi="Verdana"/>
          <w:color w:val="7F7F7F" w:themeColor="text1" w:themeTint="80"/>
          <w:sz w:val="14"/>
          <w:szCs w:val="14"/>
        </w:rPr>
        <w:t>.</w:t>
      </w:r>
    </w:p>
  </w:footnote>
  <w:footnote w:id="8">
    <w:p w:rsidR="0027522B" w:rsidRPr="00573EF2" w:rsidRDefault="0027522B">
      <w:pPr>
        <w:pStyle w:val="Textonotapie"/>
        <w:rPr>
          <w:rFonts w:ascii="Verdana" w:hAnsi="Verdana"/>
          <w:color w:val="808080" w:themeColor="background1" w:themeShade="80"/>
          <w:sz w:val="14"/>
          <w:lang w:val="es-ES_tradnl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573EF2">
        <w:rPr>
          <w:rFonts w:ascii="Verdana" w:hAnsi="Verdana"/>
          <w:color w:val="808080" w:themeColor="background1" w:themeShade="80"/>
          <w:sz w:val="14"/>
          <w:lang w:val="es-ES_tradnl"/>
        </w:rPr>
        <w:t>Cada resolución puede incorporar más de una medida.</w:t>
      </w:r>
    </w:p>
  </w:footnote>
  <w:footnote w:id="9">
    <w:p w:rsidR="0027522B" w:rsidRPr="00573EF2" w:rsidRDefault="0027522B">
      <w:pPr>
        <w:pStyle w:val="Textonotapie"/>
        <w:rPr>
          <w:rFonts w:ascii="Verdana" w:hAnsi="Verdana"/>
          <w:color w:val="808080" w:themeColor="background1" w:themeShade="80"/>
          <w:sz w:val="14"/>
          <w:lang w:val="es-ES_tradnl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573EF2">
        <w:rPr>
          <w:rFonts w:ascii="Verdana" w:hAnsi="Verdana"/>
          <w:color w:val="808080" w:themeColor="background1" w:themeShade="80"/>
          <w:sz w:val="14"/>
          <w:lang w:val="es-ES_tradnl"/>
        </w:rPr>
        <w:t>Se mantiene la baja proporción de las medidas cautelares civiles respecto de las penales.</w:t>
      </w:r>
    </w:p>
  </w:footnote>
  <w:footnote w:id="10">
    <w:p w:rsidR="0027522B" w:rsidRPr="00573EF2" w:rsidRDefault="0027522B">
      <w:pPr>
        <w:pStyle w:val="Textonotapie"/>
        <w:rPr>
          <w:rFonts w:ascii="Verdana" w:hAnsi="Verdana"/>
          <w:color w:val="808080" w:themeColor="background1" w:themeShade="80"/>
          <w:sz w:val="14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Procedimiento previsto para el enjuiciamiento de delitos cuya pena no exceda de 9 años de prisión.</w:t>
      </w:r>
    </w:p>
  </w:footnote>
  <w:footnote w:id="11">
    <w:p w:rsidR="0027522B" w:rsidRPr="00573EF2" w:rsidRDefault="0027522B">
      <w:pPr>
        <w:pStyle w:val="Textonotapie"/>
        <w:rPr>
          <w:rFonts w:ascii="Verdana" w:hAnsi="Verdana"/>
          <w:color w:val="808080" w:themeColor="background1" w:themeShade="80"/>
          <w:sz w:val="14"/>
        </w:rPr>
      </w:pPr>
      <w:r w:rsidRPr="00573EF2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573EF2">
        <w:rPr>
          <w:rFonts w:ascii="Verdana" w:hAnsi="Verdana"/>
          <w:color w:val="808080" w:themeColor="background1" w:themeShade="80"/>
          <w:sz w:val="14"/>
        </w:rPr>
        <w:t xml:space="preserve"> En materia de violencia de género, se siguen por esta vía los homicidios consumados y los delitos de amenazas condicionales y allanamiento de morada.</w:t>
      </w:r>
    </w:p>
  </w:footnote>
  <w:footnote w:id="12">
    <w:p w:rsidR="0027522B" w:rsidRPr="00D750A4" w:rsidRDefault="0027522B">
      <w:pPr>
        <w:pStyle w:val="Textonotapie"/>
        <w:rPr>
          <w:rFonts w:ascii="Verdana" w:hAnsi="Verdana"/>
          <w:color w:val="808080" w:themeColor="background1" w:themeShade="80"/>
          <w:sz w:val="14"/>
        </w:rPr>
      </w:pPr>
      <w:r w:rsidRPr="00D750A4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D750A4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D750A4">
        <w:rPr>
          <w:rFonts w:ascii="Verdana" w:hAnsi="Verdana"/>
          <w:color w:val="808080" w:themeColor="background1" w:themeShade="80"/>
          <w:sz w:val="14"/>
          <w:lang w:val="es-ES_tradnl"/>
        </w:rPr>
        <w:t>Se contabilizan los datos de los 82 Juzgados de Menores de todo el territorio</w:t>
      </w:r>
    </w:p>
  </w:footnote>
  <w:footnote w:id="13">
    <w:p w:rsidR="0027522B" w:rsidRPr="00D750A4" w:rsidRDefault="0027522B">
      <w:pPr>
        <w:pStyle w:val="Textonotapie"/>
        <w:rPr>
          <w:rFonts w:ascii="Verdana" w:hAnsi="Verdana"/>
          <w:color w:val="808080" w:themeColor="background1" w:themeShade="80"/>
          <w:sz w:val="14"/>
          <w:lang w:val="es-ES_tradnl"/>
        </w:rPr>
      </w:pPr>
      <w:r w:rsidRPr="00D750A4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D750A4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D750A4">
        <w:rPr>
          <w:rFonts w:ascii="Verdana" w:hAnsi="Verdana"/>
          <w:color w:val="808080" w:themeColor="background1" w:themeShade="80"/>
          <w:sz w:val="14"/>
          <w:lang w:val="es-ES_tradnl"/>
        </w:rPr>
        <w:t>Se equiparan a sentencias condenatorias</w:t>
      </w:r>
    </w:p>
  </w:footnote>
  <w:footnote w:id="14">
    <w:p w:rsidR="0027522B" w:rsidRPr="00923CD8" w:rsidRDefault="0027522B">
      <w:pPr>
        <w:pStyle w:val="Textonotapie"/>
        <w:rPr>
          <w:rFonts w:ascii="Verdana" w:hAnsi="Verdana"/>
          <w:sz w:val="18"/>
          <w:lang w:val="es-ES_tradnl"/>
        </w:rPr>
      </w:pPr>
      <w:r w:rsidRPr="00D750A4">
        <w:rPr>
          <w:rStyle w:val="Refdenotaalpie"/>
          <w:rFonts w:ascii="Verdana" w:hAnsi="Verdana"/>
          <w:color w:val="808080" w:themeColor="background1" w:themeShade="80"/>
          <w:sz w:val="14"/>
        </w:rPr>
        <w:footnoteRef/>
      </w:r>
      <w:r w:rsidRPr="00D750A4">
        <w:rPr>
          <w:rFonts w:ascii="Verdana" w:hAnsi="Verdana"/>
          <w:color w:val="808080" w:themeColor="background1" w:themeShade="80"/>
          <w:sz w:val="14"/>
        </w:rPr>
        <w:t xml:space="preserve"> </w:t>
      </w:r>
      <w:r w:rsidRPr="00D750A4">
        <w:rPr>
          <w:rFonts w:ascii="Verdana" w:hAnsi="Verdana"/>
          <w:color w:val="808080" w:themeColor="background1" w:themeShade="80"/>
          <w:sz w:val="14"/>
          <w:lang w:val="es-ES_tradnl"/>
        </w:rPr>
        <w:t>Se equiparan a sentencias absolutorias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22B" w:rsidRDefault="0027522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DB80D4" wp14:editId="2CE9F798">
              <wp:simplePos x="0" y="0"/>
              <wp:positionH relativeFrom="column">
                <wp:posOffset>4114800</wp:posOffset>
              </wp:positionH>
              <wp:positionV relativeFrom="paragraph">
                <wp:posOffset>-450215</wp:posOffset>
              </wp:positionV>
              <wp:extent cx="3084830" cy="1595755"/>
              <wp:effectExtent l="0" t="0" r="127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59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22B" w:rsidRDefault="0027522B">
                          <w:pPr>
                            <w:jc w:val="center"/>
                          </w:pPr>
                        </w:p>
                        <w:p w:rsidR="0027522B" w:rsidRDefault="0027522B">
                          <w:pPr>
                            <w:jc w:val="center"/>
                          </w:pPr>
                        </w:p>
                        <w:p w:rsidR="0027522B" w:rsidRDefault="0027522B">
                          <w:pPr>
                            <w:pStyle w:val="Sangradetextonormal"/>
                            <w:spacing w:line="360" w:lineRule="auto"/>
                            <w:ind w:left="0"/>
                            <w:rPr>
                              <w:rFonts w:ascii="Verdana" w:hAnsi="Verdana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6C94A" wp14:editId="6DF52A52">
                                <wp:extent cx="600635" cy="735106"/>
                                <wp:effectExtent l="0" t="0" r="9525" b="8255"/>
                                <wp:docPr id="17" name="Imagen 17" descr="cid:image006.jpg@01D0A1E2.FFA860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4" descr="cid:image006.jpg@01D0A1E2.FFA860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7344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7522B" w:rsidRPr="00360E18" w:rsidRDefault="0027522B">
                          <w:pPr>
                            <w:pStyle w:val="Sangradetextonormal"/>
                            <w:spacing w:line="360" w:lineRule="auto"/>
                            <w:ind w:left="0"/>
                            <w:rPr>
                              <w:rFonts w:ascii="Verdana" w:hAnsi="Verdana"/>
                              <w:spacing w:val="6"/>
                            </w:rPr>
                          </w:pPr>
                          <w:r w:rsidRPr="00360E18">
                            <w:rPr>
                              <w:rFonts w:ascii="Verdana" w:hAnsi="Verdana"/>
                              <w:spacing w:val="12"/>
                              <w:sz w:val="18"/>
                              <w:szCs w:val="18"/>
                            </w:rPr>
                            <w:t>CONSEJO GENERAL DEL PODER JUDICIAL</w:t>
                          </w:r>
                        </w:p>
                        <w:p w:rsidR="0027522B" w:rsidRDefault="0027522B">
                          <w:pPr>
                            <w:pStyle w:val="Sangradetextonormal"/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24pt;margin-top:-35.45pt;width:242.9pt;height:1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" stroked="f">
              <v:textbox>
                <w:txbxContent>
                  <w:p w:rsidR="0027522B" w:rsidRDefault="0027522B">
                    <w:pPr>
                      <w:jc w:val="center"/>
                    </w:pPr>
                  </w:p>
                  <w:p w:rsidR="0027522B" w:rsidRDefault="0027522B">
                    <w:pPr>
                      <w:jc w:val="center"/>
                    </w:pPr>
                  </w:p>
                  <w:p w:rsidR="0027522B" w:rsidRDefault="0027522B">
                    <w:pPr>
                      <w:pStyle w:val="Sangradetextonormal"/>
                      <w:spacing w:line="360" w:lineRule="auto"/>
                      <w:ind w:left="0"/>
                      <w:rPr>
                        <w:rFonts w:ascii="Verdana" w:hAnsi="Verdana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D6C94A" wp14:editId="6DF52A52">
                          <wp:extent cx="600635" cy="735106"/>
                          <wp:effectExtent l="0" t="0" r="9525" b="8255"/>
                          <wp:docPr id="17" name="Imagen 17" descr="cid:image006.jpg@01D0A1E2.FFA860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4" descr="cid:image006.jpg@01D0A1E2.FFA860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7344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7522B" w:rsidRPr="00360E18" w:rsidRDefault="0027522B">
                    <w:pPr>
                      <w:pStyle w:val="Sangradetextonormal"/>
                      <w:spacing w:line="360" w:lineRule="auto"/>
                      <w:ind w:left="0"/>
                      <w:rPr>
                        <w:rFonts w:ascii="Verdana" w:hAnsi="Verdana"/>
                        <w:spacing w:val="6"/>
                      </w:rPr>
                    </w:pPr>
                    <w:r w:rsidRPr="00360E18">
                      <w:rPr>
                        <w:rFonts w:ascii="Verdana" w:hAnsi="Verdana"/>
                        <w:spacing w:val="12"/>
                        <w:sz w:val="18"/>
                        <w:szCs w:val="18"/>
                      </w:rPr>
                      <w:t>CONSEJO GENERAL DEL PODER JUDICIAL</w:t>
                    </w:r>
                  </w:p>
                  <w:p w:rsidR="0027522B" w:rsidRDefault="0027522B">
                    <w:pPr>
                      <w:pStyle w:val="Sangradetextonormal"/>
                      <w:ind w:left="0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6CC4D00" wp14:editId="06B2B71F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866775" cy="1009650"/>
          <wp:effectExtent l="0" t="0" r="9525" b="0"/>
          <wp:wrapNone/>
          <wp:docPr id="2" name="Imagen 2" descr="logotipo OBSERVATORIO CGPJ 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OBSERVATORIO CGPJ pequ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451"/>
    <w:multiLevelType w:val="hybridMultilevel"/>
    <w:tmpl w:val="87BA59B0"/>
    <w:lvl w:ilvl="0" w:tplc="6C9E462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9406A1"/>
    <w:multiLevelType w:val="hybridMultilevel"/>
    <w:tmpl w:val="C8ECAD74"/>
    <w:lvl w:ilvl="0" w:tplc="B752354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green">
      <v:fill color="white"/>
      <v:stroke color="green" on="f"/>
      <o:colormru v:ext="edit" colors="#ff8b8b,#ff9b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A8"/>
    <w:rsid w:val="0000364D"/>
    <w:rsid w:val="00003C5A"/>
    <w:rsid w:val="00003F05"/>
    <w:rsid w:val="00004F68"/>
    <w:rsid w:val="00007E03"/>
    <w:rsid w:val="00010EBB"/>
    <w:rsid w:val="000110D2"/>
    <w:rsid w:val="000137A2"/>
    <w:rsid w:val="000146DC"/>
    <w:rsid w:val="000151A6"/>
    <w:rsid w:val="00015FDA"/>
    <w:rsid w:val="000202FD"/>
    <w:rsid w:val="000212A9"/>
    <w:rsid w:val="00022073"/>
    <w:rsid w:val="00031929"/>
    <w:rsid w:val="00032FF7"/>
    <w:rsid w:val="00033481"/>
    <w:rsid w:val="000339EE"/>
    <w:rsid w:val="00034D39"/>
    <w:rsid w:val="00035CB1"/>
    <w:rsid w:val="00035F01"/>
    <w:rsid w:val="0003670A"/>
    <w:rsid w:val="00037A4A"/>
    <w:rsid w:val="00043DC7"/>
    <w:rsid w:val="0004472B"/>
    <w:rsid w:val="000454EA"/>
    <w:rsid w:val="0004557B"/>
    <w:rsid w:val="00046DF2"/>
    <w:rsid w:val="00047FE3"/>
    <w:rsid w:val="000501D8"/>
    <w:rsid w:val="00051395"/>
    <w:rsid w:val="00053B11"/>
    <w:rsid w:val="00054446"/>
    <w:rsid w:val="00054C77"/>
    <w:rsid w:val="00055C58"/>
    <w:rsid w:val="0005649A"/>
    <w:rsid w:val="0005743D"/>
    <w:rsid w:val="00057669"/>
    <w:rsid w:val="00060085"/>
    <w:rsid w:val="0006014D"/>
    <w:rsid w:val="00060B55"/>
    <w:rsid w:val="000679DB"/>
    <w:rsid w:val="00070C0C"/>
    <w:rsid w:val="0007183E"/>
    <w:rsid w:val="00071E38"/>
    <w:rsid w:val="000753AA"/>
    <w:rsid w:val="00075744"/>
    <w:rsid w:val="0007635A"/>
    <w:rsid w:val="00077927"/>
    <w:rsid w:val="00077D78"/>
    <w:rsid w:val="00077DA6"/>
    <w:rsid w:val="00080094"/>
    <w:rsid w:val="0008196C"/>
    <w:rsid w:val="000827C7"/>
    <w:rsid w:val="00082B71"/>
    <w:rsid w:val="000834C9"/>
    <w:rsid w:val="00085CAF"/>
    <w:rsid w:val="0008605D"/>
    <w:rsid w:val="0008653E"/>
    <w:rsid w:val="0008677C"/>
    <w:rsid w:val="00091338"/>
    <w:rsid w:val="00091799"/>
    <w:rsid w:val="0009263D"/>
    <w:rsid w:val="00092EC7"/>
    <w:rsid w:val="00097851"/>
    <w:rsid w:val="000A1C20"/>
    <w:rsid w:val="000A2E0C"/>
    <w:rsid w:val="000A54B9"/>
    <w:rsid w:val="000A6BCF"/>
    <w:rsid w:val="000A7F0E"/>
    <w:rsid w:val="000B1973"/>
    <w:rsid w:val="000B246A"/>
    <w:rsid w:val="000B258E"/>
    <w:rsid w:val="000B3FE6"/>
    <w:rsid w:val="000B4C1B"/>
    <w:rsid w:val="000B5AF1"/>
    <w:rsid w:val="000B5D1A"/>
    <w:rsid w:val="000B6FFC"/>
    <w:rsid w:val="000C2435"/>
    <w:rsid w:val="000C38E3"/>
    <w:rsid w:val="000C3A00"/>
    <w:rsid w:val="000C5AC7"/>
    <w:rsid w:val="000C6BE4"/>
    <w:rsid w:val="000C6CBF"/>
    <w:rsid w:val="000D032B"/>
    <w:rsid w:val="000D0ADF"/>
    <w:rsid w:val="000D1EE4"/>
    <w:rsid w:val="000D28F9"/>
    <w:rsid w:val="000D2BFC"/>
    <w:rsid w:val="000D30BE"/>
    <w:rsid w:val="000D3F64"/>
    <w:rsid w:val="000D57C3"/>
    <w:rsid w:val="000D5C49"/>
    <w:rsid w:val="000D7895"/>
    <w:rsid w:val="000E0541"/>
    <w:rsid w:val="000E06D2"/>
    <w:rsid w:val="000E0E28"/>
    <w:rsid w:val="000E2062"/>
    <w:rsid w:val="000E589F"/>
    <w:rsid w:val="000E6771"/>
    <w:rsid w:val="000F02A1"/>
    <w:rsid w:val="000F046A"/>
    <w:rsid w:val="000F2BCE"/>
    <w:rsid w:val="000F3A3E"/>
    <w:rsid w:val="000F4951"/>
    <w:rsid w:val="000F4C0D"/>
    <w:rsid w:val="000F5322"/>
    <w:rsid w:val="000F53BC"/>
    <w:rsid w:val="000F54CE"/>
    <w:rsid w:val="000F5F69"/>
    <w:rsid w:val="001002C8"/>
    <w:rsid w:val="00100878"/>
    <w:rsid w:val="00100FAB"/>
    <w:rsid w:val="0010229F"/>
    <w:rsid w:val="001045BF"/>
    <w:rsid w:val="00105370"/>
    <w:rsid w:val="00106314"/>
    <w:rsid w:val="00111068"/>
    <w:rsid w:val="00114CC1"/>
    <w:rsid w:val="001165DD"/>
    <w:rsid w:val="0011743B"/>
    <w:rsid w:val="0012013D"/>
    <w:rsid w:val="00120F3A"/>
    <w:rsid w:val="00121EB9"/>
    <w:rsid w:val="001237B6"/>
    <w:rsid w:val="001246E4"/>
    <w:rsid w:val="001254A0"/>
    <w:rsid w:val="001262D2"/>
    <w:rsid w:val="0012655D"/>
    <w:rsid w:val="0012730D"/>
    <w:rsid w:val="001274DA"/>
    <w:rsid w:val="001303E6"/>
    <w:rsid w:val="001325AA"/>
    <w:rsid w:val="00132609"/>
    <w:rsid w:val="00133192"/>
    <w:rsid w:val="00133A78"/>
    <w:rsid w:val="0013574A"/>
    <w:rsid w:val="001365A5"/>
    <w:rsid w:val="00136705"/>
    <w:rsid w:val="00136AFE"/>
    <w:rsid w:val="0013785B"/>
    <w:rsid w:val="00137DC4"/>
    <w:rsid w:val="00140287"/>
    <w:rsid w:val="00141A28"/>
    <w:rsid w:val="00143B0C"/>
    <w:rsid w:val="0014433B"/>
    <w:rsid w:val="001465E2"/>
    <w:rsid w:val="0014735A"/>
    <w:rsid w:val="00151630"/>
    <w:rsid w:val="00152B52"/>
    <w:rsid w:val="00152F86"/>
    <w:rsid w:val="001548C3"/>
    <w:rsid w:val="001548C4"/>
    <w:rsid w:val="001553E1"/>
    <w:rsid w:val="00155701"/>
    <w:rsid w:val="0015622C"/>
    <w:rsid w:val="0015638D"/>
    <w:rsid w:val="00156C2C"/>
    <w:rsid w:val="0016045F"/>
    <w:rsid w:val="00161BE8"/>
    <w:rsid w:val="00163412"/>
    <w:rsid w:val="00164962"/>
    <w:rsid w:val="00164B85"/>
    <w:rsid w:val="00165FCF"/>
    <w:rsid w:val="001708E0"/>
    <w:rsid w:val="0017147C"/>
    <w:rsid w:val="00171AA3"/>
    <w:rsid w:val="00173955"/>
    <w:rsid w:val="00173D7F"/>
    <w:rsid w:val="0017565C"/>
    <w:rsid w:val="001807E0"/>
    <w:rsid w:val="001811C1"/>
    <w:rsid w:val="00182AA7"/>
    <w:rsid w:val="00182D66"/>
    <w:rsid w:val="00182F06"/>
    <w:rsid w:val="00184073"/>
    <w:rsid w:val="00185D64"/>
    <w:rsid w:val="00186323"/>
    <w:rsid w:val="00186CA3"/>
    <w:rsid w:val="00191693"/>
    <w:rsid w:val="00192DF1"/>
    <w:rsid w:val="00193B54"/>
    <w:rsid w:val="0019524B"/>
    <w:rsid w:val="00195251"/>
    <w:rsid w:val="001953DD"/>
    <w:rsid w:val="0019581C"/>
    <w:rsid w:val="00196E44"/>
    <w:rsid w:val="001A034E"/>
    <w:rsid w:val="001A48A6"/>
    <w:rsid w:val="001A544B"/>
    <w:rsid w:val="001A67A2"/>
    <w:rsid w:val="001A6CE5"/>
    <w:rsid w:val="001A6DA0"/>
    <w:rsid w:val="001A7AB5"/>
    <w:rsid w:val="001B0033"/>
    <w:rsid w:val="001B1838"/>
    <w:rsid w:val="001B3116"/>
    <w:rsid w:val="001B4767"/>
    <w:rsid w:val="001B6D9E"/>
    <w:rsid w:val="001B6FA5"/>
    <w:rsid w:val="001B7D5C"/>
    <w:rsid w:val="001C0CFA"/>
    <w:rsid w:val="001C0D14"/>
    <w:rsid w:val="001C0D89"/>
    <w:rsid w:val="001C2953"/>
    <w:rsid w:val="001C32BC"/>
    <w:rsid w:val="001C479B"/>
    <w:rsid w:val="001C4DAD"/>
    <w:rsid w:val="001C53DD"/>
    <w:rsid w:val="001C5606"/>
    <w:rsid w:val="001C5E70"/>
    <w:rsid w:val="001C6DBC"/>
    <w:rsid w:val="001C6EA8"/>
    <w:rsid w:val="001C7632"/>
    <w:rsid w:val="001C7D21"/>
    <w:rsid w:val="001D09BF"/>
    <w:rsid w:val="001D0A1E"/>
    <w:rsid w:val="001D0A89"/>
    <w:rsid w:val="001D48C9"/>
    <w:rsid w:val="001D6306"/>
    <w:rsid w:val="001D766E"/>
    <w:rsid w:val="001D7895"/>
    <w:rsid w:val="001E0F8E"/>
    <w:rsid w:val="001E10C1"/>
    <w:rsid w:val="001E2B7F"/>
    <w:rsid w:val="001E3FE7"/>
    <w:rsid w:val="001E47A7"/>
    <w:rsid w:val="001E5067"/>
    <w:rsid w:val="001E5619"/>
    <w:rsid w:val="001E6DA4"/>
    <w:rsid w:val="001E7324"/>
    <w:rsid w:val="001E7908"/>
    <w:rsid w:val="001F1B74"/>
    <w:rsid w:val="001F31BC"/>
    <w:rsid w:val="001F379E"/>
    <w:rsid w:val="001F40D1"/>
    <w:rsid w:val="001F4AAC"/>
    <w:rsid w:val="001F52BA"/>
    <w:rsid w:val="001F5413"/>
    <w:rsid w:val="001F5DF8"/>
    <w:rsid w:val="001F624C"/>
    <w:rsid w:val="001F7C21"/>
    <w:rsid w:val="0020007D"/>
    <w:rsid w:val="00201EAD"/>
    <w:rsid w:val="00201FA2"/>
    <w:rsid w:val="00206513"/>
    <w:rsid w:val="00207868"/>
    <w:rsid w:val="0021161D"/>
    <w:rsid w:val="00211995"/>
    <w:rsid w:val="002152DE"/>
    <w:rsid w:val="00215A4D"/>
    <w:rsid w:val="00216AE6"/>
    <w:rsid w:val="00216FE4"/>
    <w:rsid w:val="00217E16"/>
    <w:rsid w:val="00217F3B"/>
    <w:rsid w:val="00221407"/>
    <w:rsid w:val="00223013"/>
    <w:rsid w:val="002230DD"/>
    <w:rsid w:val="00224669"/>
    <w:rsid w:val="0022601C"/>
    <w:rsid w:val="002279CC"/>
    <w:rsid w:val="00231CB4"/>
    <w:rsid w:val="00235975"/>
    <w:rsid w:val="0023651A"/>
    <w:rsid w:val="00236806"/>
    <w:rsid w:val="00237911"/>
    <w:rsid w:val="00240439"/>
    <w:rsid w:val="00240BF6"/>
    <w:rsid w:val="00240E67"/>
    <w:rsid w:val="0024243F"/>
    <w:rsid w:val="002434C5"/>
    <w:rsid w:val="00243F92"/>
    <w:rsid w:val="002445B9"/>
    <w:rsid w:val="002454C6"/>
    <w:rsid w:val="00245A49"/>
    <w:rsid w:val="00246A69"/>
    <w:rsid w:val="00246FFD"/>
    <w:rsid w:val="00247BEA"/>
    <w:rsid w:val="00254D00"/>
    <w:rsid w:val="00255071"/>
    <w:rsid w:val="00256F3B"/>
    <w:rsid w:val="0025746F"/>
    <w:rsid w:val="00257C83"/>
    <w:rsid w:val="00257D8C"/>
    <w:rsid w:val="002627A6"/>
    <w:rsid w:val="002635A9"/>
    <w:rsid w:val="002639A7"/>
    <w:rsid w:val="002640E2"/>
    <w:rsid w:val="00266813"/>
    <w:rsid w:val="00266840"/>
    <w:rsid w:val="00271F82"/>
    <w:rsid w:val="00272D92"/>
    <w:rsid w:val="00272E48"/>
    <w:rsid w:val="00273607"/>
    <w:rsid w:val="0027476D"/>
    <w:rsid w:val="00274958"/>
    <w:rsid w:val="0027522B"/>
    <w:rsid w:val="002758A1"/>
    <w:rsid w:val="00275A7D"/>
    <w:rsid w:val="002762EB"/>
    <w:rsid w:val="00281389"/>
    <w:rsid w:val="00281789"/>
    <w:rsid w:val="002819BF"/>
    <w:rsid w:val="00282EAC"/>
    <w:rsid w:val="00283342"/>
    <w:rsid w:val="00283607"/>
    <w:rsid w:val="00284F34"/>
    <w:rsid w:val="0028517A"/>
    <w:rsid w:val="00285679"/>
    <w:rsid w:val="00286442"/>
    <w:rsid w:val="00290697"/>
    <w:rsid w:val="002913B3"/>
    <w:rsid w:val="0029188A"/>
    <w:rsid w:val="00292014"/>
    <w:rsid w:val="00292489"/>
    <w:rsid w:val="0029311A"/>
    <w:rsid w:val="00293224"/>
    <w:rsid w:val="0029368C"/>
    <w:rsid w:val="00294CED"/>
    <w:rsid w:val="00295E91"/>
    <w:rsid w:val="0029683B"/>
    <w:rsid w:val="002A027D"/>
    <w:rsid w:val="002A0B7F"/>
    <w:rsid w:val="002A0BAC"/>
    <w:rsid w:val="002A229B"/>
    <w:rsid w:val="002A2D98"/>
    <w:rsid w:val="002A4027"/>
    <w:rsid w:val="002A4999"/>
    <w:rsid w:val="002A7998"/>
    <w:rsid w:val="002B0267"/>
    <w:rsid w:val="002B340E"/>
    <w:rsid w:val="002B46EC"/>
    <w:rsid w:val="002B5787"/>
    <w:rsid w:val="002B5F6F"/>
    <w:rsid w:val="002B66AD"/>
    <w:rsid w:val="002B66B1"/>
    <w:rsid w:val="002B7799"/>
    <w:rsid w:val="002C019C"/>
    <w:rsid w:val="002C01FF"/>
    <w:rsid w:val="002C0BF1"/>
    <w:rsid w:val="002C0CA6"/>
    <w:rsid w:val="002C264C"/>
    <w:rsid w:val="002C51E5"/>
    <w:rsid w:val="002C523F"/>
    <w:rsid w:val="002C57B3"/>
    <w:rsid w:val="002C5959"/>
    <w:rsid w:val="002D26D4"/>
    <w:rsid w:val="002D2970"/>
    <w:rsid w:val="002D4711"/>
    <w:rsid w:val="002D51A6"/>
    <w:rsid w:val="002E0D01"/>
    <w:rsid w:val="002E356B"/>
    <w:rsid w:val="002E4CD2"/>
    <w:rsid w:val="002E576B"/>
    <w:rsid w:val="002E5B0A"/>
    <w:rsid w:val="002E66FF"/>
    <w:rsid w:val="002F06DA"/>
    <w:rsid w:val="002F0BC7"/>
    <w:rsid w:val="002F11CF"/>
    <w:rsid w:val="002F13CE"/>
    <w:rsid w:val="002F1952"/>
    <w:rsid w:val="002F271D"/>
    <w:rsid w:val="002F3486"/>
    <w:rsid w:val="002F393C"/>
    <w:rsid w:val="002F3A47"/>
    <w:rsid w:val="002F713A"/>
    <w:rsid w:val="002F7149"/>
    <w:rsid w:val="00301989"/>
    <w:rsid w:val="003020B4"/>
    <w:rsid w:val="0030214B"/>
    <w:rsid w:val="00302659"/>
    <w:rsid w:val="00303247"/>
    <w:rsid w:val="0030332F"/>
    <w:rsid w:val="00303E6F"/>
    <w:rsid w:val="0030517A"/>
    <w:rsid w:val="00305715"/>
    <w:rsid w:val="003058AD"/>
    <w:rsid w:val="00305EEC"/>
    <w:rsid w:val="0031611B"/>
    <w:rsid w:val="00316D3F"/>
    <w:rsid w:val="00317B51"/>
    <w:rsid w:val="00320E70"/>
    <w:rsid w:val="0032192C"/>
    <w:rsid w:val="003236CF"/>
    <w:rsid w:val="003257C9"/>
    <w:rsid w:val="00325976"/>
    <w:rsid w:val="0032612F"/>
    <w:rsid w:val="0032787E"/>
    <w:rsid w:val="00327EB2"/>
    <w:rsid w:val="00331051"/>
    <w:rsid w:val="00332004"/>
    <w:rsid w:val="003320C3"/>
    <w:rsid w:val="003323FA"/>
    <w:rsid w:val="00332DD8"/>
    <w:rsid w:val="0033301E"/>
    <w:rsid w:val="003336D0"/>
    <w:rsid w:val="0033431B"/>
    <w:rsid w:val="003363E0"/>
    <w:rsid w:val="003373F6"/>
    <w:rsid w:val="003374C8"/>
    <w:rsid w:val="003374E7"/>
    <w:rsid w:val="00345076"/>
    <w:rsid w:val="00345BCE"/>
    <w:rsid w:val="00346347"/>
    <w:rsid w:val="00350488"/>
    <w:rsid w:val="00350B9C"/>
    <w:rsid w:val="00351F6A"/>
    <w:rsid w:val="00352068"/>
    <w:rsid w:val="00352A1B"/>
    <w:rsid w:val="00352CEE"/>
    <w:rsid w:val="00352F7F"/>
    <w:rsid w:val="0035498B"/>
    <w:rsid w:val="00354C3D"/>
    <w:rsid w:val="00356096"/>
    <w:rsid w:val="00357C1E"/>
    <w:rsid w:val="003600A3"/>
    <w:rsid w:val="00360A36"/>
    <w:rsid w:val="00360E18"/>
    <w:rsid w:val="0036454B"/>
    <w:rsid w:val="003646A8"/>
    <w:rsid w:val="00367101"/>
    <w:rsid w:val="00367783"/>
    <w:rsid w:val="00370CE2"/>
    <w:rsid w:val="003713EF"/>
    <w:rsid w:val="00371AC4"/>
    <w:rsid w:val="00374DAB"/>
    <w:rsid w:val="003751C1"/>
    <w:rsid w:val="003763B7"/>
    <w:rsid w:val="00376E9A"/>
    <w:rsid w:val="00377169"/>
    <w:rsid w:val="00377204"/>
    <w:rsid w:val="00377328"/>
    <w:rsid w:val="00377A2E"/>
    <w:rsid w:val="00377F3F"/>
    <w:rsid w:val="00381D9E"/>
    <w:rsid w:val="00382BF1"/>
    <w:rsid w:val="003832DC"/>
    <w:rsid w:val="00385700"/>
    <w:rsid w:val="003870BC"/>
    <w:rsid w:val="003871A7"/>
    <w:rsid w:val="003874D8"/>
    <w:rsid w:val="00391592"/>
    <w:rsid w:val="003932C5"/>
    <w:rsid w:val="00393659"/>
    <w:rsid w:val="00394771"/>
    <w:rsid w:val="003954D4"/>
    <w:rsid w:val="00397343"/>
    <w:rsid w:val="00397669"/>
    <w:rsid w:val="003A15B9"/>
    <w:rsid w:val="003A38EC"/>
    <w:rsid w:val="003A3A76"/>
    <w:rsid w:val="003A6B80"/>
    <w:rsid w:val="003A6C42"/>
    <w:rsid w:val="003B078E"/>
    <w:rsid w:val="003B1494"/>
    <w:rsid w:val="003B2743"/>
    <w:rsid w:val="003B3964"/>
    <w:rsid w:val="003B5CBC"/>
    <w:rsid w:val="003B6532"/>
    <w:rsid w:val="003B7759"/>
    <w:rsid w:val="003B7FE2"/>
    <w:rsid w:val="003C1500"/>
    <w:rsid w:val="003C18CA"/>
    <w:rsid w:val="003C2184"/>
    <w:rsid w:val="003C2E79"/>
    <w:rsid w:val="003C34E5"/>
    <w:rsid w:val="003C65DD"/>
    <w:rsid w:val="003C6E1E"/>
    <w:rsid w:val="003D06A0"/>
    <w:rsid w:val="003D0C8A"/>
    <w:rsid w:val="003D27C4"/>
    <w:rsid w:val="003D2D7C"/>
    <w:rsid w:val="003D34F7"/>
    <w:rsid w:val="003D3F74"/>
    <w:rsid w:val="003D7A8E"/>
    <w:rsid w:val="003E3257"/>
    <w:rsid w:val="003E3510"/>
    <w:rsid w:val="003E3D7B"/>
    <w:rsid w:val="003E5780"/>
    <w:rsid w:val="003E7721"/>
    <w:rsid w:val="003E7941"/>
    <w:rsid w:val="003F172B"/>
    <w:rsid w:val="003F175C"/>
    <w:rsid w:val="003F20DC"/>
    <w:rsid w:val="003F23FE"/>
    <w:rsid w:val="003F2D7C"/>
    <w:rsid w:val="003F4DAD"/>
    <w:rsid w:val="003F62A1"/>
    <w:rsid w:val="003F633C"/>
    <w:rsid w:val="003F6694"/>
    <w:rsid w:val="003F66F3"/>
    <w:rsid w:val="003F6CB6"/>
    <w:rsid w:val="004016B9"/>
    <w:rsid w:val="00401BA1"/>
    <w:rsid w:val="00402482"/>
    <w:rsid w:val="0040327E"/>
    <w:rsid w:val="0040492D"/>
    <w:rsid w:val="0040730B"/>
    <w:rsid w:val="00407F93"/>
    <w:rsid w:val="00410141"/>
    <w:rsid w:val="0041297F"/>
    <w:rsid w:val="004132CA"/>
    <w:rsid w:val="00414748"/>
    <w:rsid w:val="00416108"/>
    <w:rsid w:val="00416232"/>
    <w:rsid w:val="00416978"/>
    <w:rsid w:val="00416F0E"/>
    <w:rsid w:val="00417238"/>
    <w:rsid w:val="00420DBD"/>
    <w:rsid w:val="00421E9D"/>
    <w:rsid w:val="00422222"/>
    <w:rsid w:val="00422838"/>
    <w:rsid w:val="004243D4"/>
    <w:rsid w:val="0043192A"/>
    <w:rsid w:val="0043267A"/>
    <w:rsid w:val="00432688"/>
    <w:rsid w:val="00437B8C"/>
    <w:rsid w:val="004425A0"/>
    <w:rsid w:val="0044377A"/>
    <w:rsid w:val="00444C71"/>
    <w:rsid w:val="0044520A"/>
    <w:rsid w:val="004458F7"/>
    <w:rsid w:val="00446968"/>
    <w:rsid w:val="00447ECD"/>
    <w:rsid w:val="00450F53"/>
    <w:rsid w:val="00451F86"/>
    <w:rsid w:val="00453817"/>
    <w:rsid w:val="004539F8"/>
    <w:rsid w:val="00456803"/>
    <w:rsid w:val="00456990"/>
    <w:rsid w:val="0046172F"/>
    <w:rsid w:val="00461784"/>
    <w:rsid w:val="00461BF8"/>
    <w:rsid w:val="0046238D"/>
    <w:rsid w:val="004625C6"/>
    <w:rsid w:val="0046318C"/>
    <w:rsid w:val="00464173"/>
    <w:rsid w:val="004641B1"/>
    <w:rsid w:val="004641B6"/>
    <w:rsid w:val="0046556E"/>
    <w:rsid w:val="00466580"/>
    <w:rsid w:val="00466E07"/>
    <w:rsid w:val="0046734E"/>
    <w:rsid w:val="004706D0"/>
    <w:rsid w:val="004710BE"/>
    <w:rsid w:val="004771CB"/>
    <w:rsid w:val="00477541"/>
    <w:rsid w:val="00481B48"/>
    <w:rsid w:val="00481E97"/>
    <w:rsid w:val="00483641"/>
    <w:rsid w:val="004836A1"/>
    <w:rsid w:val="00484F4E"/>
    <w:rsid w:val="004861A3"/>
    <w:rsid w:val="00486ED5"/>
    <w:rsid w:val="00490584"/>
    <w:rsid w:val="00490B98"/>
    <w:rsid w:val="004923BB"/>
    <w:rsid w:val="00492A50"/>
    <w:rsid w:val="004947E0"/>
    <w:rsid w:val="00496A4B"/>
    <w:rsid w:val="00496A51"/>
    <w:rsid w:val="00497852"/>
    <w:rsid w:val="004A17C4"/>
    <w:rsid w:val="004A1BBF"/>
    <w:rsid w:val="004A2219"/>
    <w:rsid w:val="004A2E6E"/>
    <w:rsid w:val="004A4AF4"/>
    <w:rsid w:val="004A4EAA"/>
    <w:rsid w:val="004A5CED"/>
    <w:rsid w:val="004A6DAE"/>
    <w:rsid w:val="004B0229"/>
    <w:rsid w:val="004B0BAF"/>
    <w:rsid w:val="004B11AD"/>
    <w:rsid w:val="004B2118"/>
    <w:rsid w:val="004B2A14"/>
    <w:rsid w:val="004B4CA1"/>
    <w:rsid w:val="004B4E65"/>
    <w:rsid w:val="004B616C"/>
    <w:rsid w:val="004B6E46"/>
    <w:rsid w:val="004B7057"/>
    <w:rsid w:val="004C38CB"/>
    <w:rsid w:val="004C4AAA"/>
    <w:rsid w:val="004C5391"/>
    <w:rsid w:val="004C53F7"/>
    <w:rsid w:val="004C6FE3"/>
    <w:rsid w:val="004D1B23"/>
    <w:rsid w:val="004D1B5D"/>
    <w:rsid w:val="004D2A5C"/>
    <w:rsid w:val="004D2C9A"/>
    <w:rsid w:val="004D3CE9"/>
    <w:rsid w:val="004D5665"/>
    <w:rsid w:val="004D5A97"/>
    <w:rsid w:val="004D5D54"/>
    <w:rsid w:val="004D649F"/>
    <w:rsid w:val="004D75C6"/>
    <w:rsid w:val="004D7789"/>
    <w:rsid w:val="004E0C79"/>
    <w:rsid w:val="004F203B"/>
    <w:rsid w:val="004F2EB0"/>
    <w:rsid w:val="004F3281"/>
    <w:rsid w:val="004F509A"/>
    <w:rsid w:val="004F5EE4"/>
    <w:rsid w:val="00502439"/>
    <w:rsid w:val="00504373"/>
    <w:rsid w:val="00506034"/>
    <w:rsid w:val="00510D6F"/>
    <w:rsid w:val="00513CF7"/>
    <w:rsid w:val="00515A9B"/>
    <w:rsid w:val="005166F4"/>
    <w:rsid w:val="005169C9"/>
    <w:rsid w:val="005208D3"/>
    <w:rsid w:val="005239D9"/>
    <w:rsid w:val="00525A8B"/>
    <w:rsid w:val="00525AED"/>
    <w:rsid w:val="00527318"/>
    <w:rsid w:val="00530C44"/>
    <w:rsid w:val="00531775"/>
    <w:rsid w:val="00531E9D"/>
    <w:rsid w:val="00532045"/>
    <w:rsid w:val="00532755"/>
    <w:rsid w:val="005331C7"/>
    <w:rsid w:val="00535EF4"/>
    <w:rsid w:val="005362AA"/>
    <w:rsid w:val="00536D62"/>
    <w:rsid w:val="00537067"/>
    <w:rsid w:val="00537752"/>
    <w:rsid w:val="00537837"/>
    <w:rsid w:val="00541F4C"/>
    <w:rsid w:val="00543463"/>
    <w:rsid w:val="005435DC"/>
    <w:rsid w:val="00544ABE"/>
    <w:rsid w:val="00544EEE"/>
    <w:rsid w:val="005451A6"/>
    <w:rsid w:val="005453F6"/>
    <w:rsid w:val="00545F6D"/>
    <w:rsid w:val="00546317"/>
    <w:rsid w:val="00546648"/>
    <w:rsid w:val="005475D4"/>
    <w:rsid w:val="0055071F"/>
    <w:rsid w:val="00553450"/>
    <w:rsid w:val="005535FA"/>
    <w:rsid w:val="0055472A"/>
    <w:rsid w:val="00554A5E"/>
    <w:rsid w:val="00556EDD"/>
    <w:rsid w:val="00557236"/>
    <w:rsid w:val="0055797A"/>
    <w:rsid w:val="00557B05"/>
    <w:rsid w:val="0056056E"/>
    <w:rsid w:val="00561074"/>
    <w:rsid w:val="005641B0"/>
    <w:rsid w:val="00565925"/>
    <w:rsid w:val="005674EF"/>
    <w:rsid w:val="00567694"/>
    <w:rsid w:val="0057045C"/>
    <w:rsid w:val="00570B1C"/>
    <w:rsid w:val="00571D86"/>
    <w:rsid w:val="0057230B"/>
    <w:rsid w:val="00573EF2"/>
    <w:rsid w:val="005749CD"/>
    <w:rsid w:val="00574B08"/>
    <w:rsid w:val="00575938"/>
    <w:rsid w:val="00575E14"/>
    <w:rsid w:val="005800FA"/>
    <w:rsid w:val="00582089"/>
    <w:rsid w:val="0058334A"/>
    <w:rsid w:val="00584A4A"/>
    <w:rsid w:val="00585220"/>
    <w:rsid w:val="00586E46"/>
    <w:rsid w:val="0059003A"/>
    <w:rsid w:val="00590698"/>
    <w:rsid w:val="00591F19"/>
    <w:rsid w:val="00592CF5"/>
    <w:rsid w:val="005946CB"/>
    <w:rsid w:val="00594BE6"/>
    <w:rsid w:val="00596164"/>
    <w:rsid w:val="005968B1"/>
    <w:rsid w:val="005977A7"/>
    <w:rsid w:val="00597A3F"/>
    <w:rsid w:val="00597C7A"/>
    <w:rsid w:val="005A008E"/>
    <w:rsid w:val="005A02DD"/>
    <w:rsid w:val="005A0A60"/>
    <w:rsid w:val="005A0C5B"/>
    <w:rsid w:val="005A2AE6"/>
    <w:rsid w:val="005A46D5"/>
    <w:rsid w:val="005A5368"/>
    <w:rsid w:val="005A5BD8"/>
    <w:rsid w:val="005A6DE2"/>
    <w:rsid w:val="005A7D8F"/>
    <w:rsid w:val="005B046B"/>
    <w:rsid w:val="005B2011"/>
    <w:rsid w:val="005B2115"/>
    <w:rsid w:val="005B3188"/>
    <w:rsid w:val="005B3ECC"/>
    <w:rsid w:val="005B4E5B"/>
    <w:rsid w:val="005B50E9"/>
    <w:rsid w:val="005B67EC"/>
    <w:rsid w:val="005B6E0A"/>
    <w:rsid w:val="005C1358"/>
    <w:rsid w:val="005C2535"/>
    <w:rsid w:val="005C273D"/>
    <w:rsid w:val="005C2E76"/>
    <w:rsid w:val="005C308F"/>
    <w:rsid w:val="005C5F87"/>
    <w:rsid w:val="005C5FFC"/>
    <w:rsid w:val="005C74B2"/>
    <w:rsid w:val="005D08FF"/>
    <w:rsid w:val="005D099A"/>
    <w:rsid w:val="005D131B"/>
    <w:rsid w:val="005D1D9D"/>
    <w:rsid w:val="005D2C26"/>
    <w:rsid w:val="005D37A1"/>
    <w:rsid w:val="005D38AD"/>
    <w:rsid w:val="005D43D2"/>
    <w:rsid w:val="005D4D59"/>
    <w:rsid w:val="005D4F64"/>
    <w:rsid w:val="005D522F"/>
    <w:rsid w:val="005D6BA4"/>
    <w:rsid w:val="005D7562"/>
    <w:rsid w:val="005D7A48"/>
    <w:rsid w:val="005E085E"/>
    <w:rsid w:val="005E186F"/>
    <w:rsid w:val="005E2A04"/>
    <w:rsid w:val="005E2B3E"/>
    <w:rsid w:val="005E35EE"/>
    <w:rsid w:val="005E4C93"/>
    <w:rsid w:val="005E71F9"/>
    <w:rsid w:val="005E7201"/>
    <w:rsid w:val="005E7BB5"/>
    <w:rsid w:val="005F1ECD"/>
    <w:rsid w:val="005F27BB"/>
    <w:rsid w:val="005F3CA2"/>
    <w:rsid w:val="005F4156"/>
    <w:rsid w:val="005F43C4"/>
    <w:rsid w:val="005F51D7"/>
    <w:rsid w:val="005F63B8"/>
    <w:rsid w:val="005F655F"/>
    <w:rsid w:val="005F72A3"/>
    <w:rsid w:val="005F73CC"/>
    <w:rsid w:val="00600AA1"/>
    <w:rsid w:val="00601CE3"/>
    <w:rsid w:val="00604400"/>
    <w:rsid w:val="006044E4"/>
    <w:rsid w:val="006057C3"/>
    <w:rsid w:val="00606445"/>
    <w:rsid w:val="00607032"/>
    <w:rsid w:val="006079D3"/>
    <w:rsid w:val="00611048"/>
    <w:rsid w:val="00611EEF"/>
    <w:rsid w:val="00614344"/>
    <w:rsid w:val="0061439E"/>
    <w:rsid w:val="00614EFE"/>
    <w:rsid w:val="00615C56"/>
    <w:rsid w:val="00621C72"/>
    <w:rsid w:val="0062219F"/>
    <w:rsid w:val="00622CBC"/>
    <w:rsid w:val="006240A9"/>
    <w:rsid w:val="006255C6"/>
    <w:rsid w:val="00625A94"/>
    <w:rsid w:val="006279FA"/>
    <w:rsid w:val="00627D54"/>
    <w:rsid w:val="00630069"/>
    <w:rsid w:val="006304C8"/>
    <w:rsid w:val="006312CC"/>
    <w:rsid w:val="006317E9"/>
    <w:rsid w:val="00634AD9"/>
    <w:rsid w:val="00635578"/>
    <w:rsid w:val="00635661"/>
    <w:rsid w:val="00636010"/>
    <w:rsid w:val="00636544"/>
    <w:rsid w:val="00636561"/>
    <w:rsid w:val="00636D04"/>
    <w:rsid w:val="0063711D"/>
    <w:rsid w:val="00640AB3"/>
    <w:rsid w:val="006411CF"/>
    <w:rsid w:val="006419A6"/>
    <w:rsid w:val="0064492A"/>
    <w:rsid w:val="00645652"/>
    <w:rsid w:val="00645ED7"/>
    <w:rsid w:val="00646DB1"/>
    <w:rsid w:val="00646FBF"/>
    <w:rsid w:val="00650730"/>
    <w:rsid w:val="00651DF4"/>
    <w:rsid w:val="0065386F"/>
    <w:rsid w:val="00653EF7"/>
    <w:rsid w:val="00655C1A"/>
    <w:rsid w:val="006563D8"/>
    <w:rsid w:val="006568CF"/>
    <w:rsid w:val="00656B92"/>
    <w:rsid w:val="0065720F"/>
    <w:rsid w:val="00657D06"/>
    <w:rsid w:val="0066068F"/>
    <w:rsid w:val="00662114"/>
    <w:rsid w:val="006643D7"/>
    <w:rsid w:val="0066495C"/>
    <w:rsid w:val="00666730"/>
    <w:rsid w:val="00667215"/>
    <w:rsid w:val="00667523"/>
    <w:rsid w:val="00667A8B"/>
    <w:rsid w:val="0067316C"/>
    <w:rsid w:val="00673C5B"/>
    <w:rsid w:val="00674246"/>
    <w:rsid w:val="0067486C"/>
    <w:rsid w:val="0067577E"/>
    <w:rsid w:val="0067627E"/>
    <w:rsid w:val="0067739A"/>
    <w:rsid w:val="00677D7D"/>
    <w:rsid w:val="00677DC8"/>
    <w:rsid w:val="00680024"/>
    <w:rsid w:val="0068059C"/>
    <w:rsid w:val="00680C1E"/>
    <w:rsid w:val="006814BB"/>
    <w:rsid w:val="006833BE"/>
    <w:rsid w:val="00684ACD"/>
    <w:rsid w:val="00684DEA"/>
    <w:rsid w:val="0068758C"/>
    <w:rsid w:val="006876D5"/>
    <w:rsid w:val="006900E0"/>
    <w:rsid w:val="00691E58"/>
    <w:rsid w:val="006921CD"/>
    <w:rsid w:val="006951A2"/>
    <w:rsid w:val="00696588"/>
    <w:rsid w:val="006967BB"/>
    <w:rsid w:val="00696AEE"/>
    <w:rsid w:val="00697ED2"/>
    <w:rsid w:val="006A04DE"/>
    <w:rsid w:val="006A1A7D"/>
    <w:rsid w:val="006A1DFC"/>
    <w:rsid w:val="006A1EBB"/>
    <w:rsid w:val="006A2544"/>
    <w:rsid w:val="006A2818"/>
    <w:rsid w:val="006A3235"/>
    <w:rsid w:val="006A7A7F"/>
    <w:rsid w:val="006B183C"/>
    <w:rsid w:val="006B3437"/>
    <w:rsid w:val="006B38DD"/>
    <w:rsid w:val="006B3E64"/>
    <w:rsid w:val="006B723C"/>
    <w:rsid w:val="006B7705"/>
    <w:rsid w:val="006B7E9A"/>
    <w:rsid w:val="006B7F79"/>
    <w:rsid w:val="006C1072"/>
    <w:rsid w:val="006C2696"/>
    <w:rsid w:val="006C4303"/>
    <w:rsid w:val="006C44A9"/>
    <w:rsid w:val="006C49CC"/>
    <w:rsid w:val="006C7937"/>
    <w:rsid w:val="006D0E46"/>
    <w:rsid w:val="006D0E7C"/>
    <w:rsid w:val="006D0E88"/>
    <w:rsid w:val="006D1089"/>
    <w:rsid w:val="006D2015"/>
    <w:rsid w:val="006D2920"/>
    <w:rsid w:val="006D29BF"/>
    <w:rsid w:val="006D336E"/>
    <w:rsid w:val="006D686E"/>
    <w:rsid w:val="006D7027"/>
    <w:rsid w:val="006E01A1"/>
    <w:rsid w:val="006E1B14"/>
    <w:rsid w:val="006E28C3"/>
    <w:rsid w:val="006E4476"/>
    <w:rsid w:val="006E62DD"/>
    <w:rsid w:val="006E68C9"/>
    <w:rsid w:val="006E6F40"/>
    <w:rsid w:val="006F03F1"/>
    <w:rsid w:val="006F3075"/>
    <w:rsid w:val="006F3790"/>
    <w:rsid w:val="006F39A8"/>
    <w:rsid w:val="006F44BF"/>
    <w:rsid w:val="007026DF"/>
    <w:rsid w:val="00704D21"/>
    <w:rsid w:val="00706B2E"/>
    <w:rsid w:val="00707728"/>
    <w:rsid w:val="00711CE7"/>
    <w:rsid w:val="007120B3"/>
    <w:rsid w:val="007143AF"/>
    <w:rsid w:val="007148A2"/>
    <w:rsid w:val="007157CD"/>
    <w:rsid w:val="00720246"/>
    <w:rsid w:val="0072064D"/>
    <w:rsid w:val="007212B1"/>
    <w:rsid w:val="00721584"/>
    <w:rsid w:val="00722269"/>
    <w:rsid w:val="00723073"/>
    <w:rsid w:val="007235B3"/>
    <w:rsid w:val="00724C2E"/>
    <w:rsid w:val="00725334"/>
    <w:rsid w:val="00726439"/>
    <w:rsid w:val="0072647D"/>
    <w:rsid w:val="0072729F"/>
    <w:rsid w:val="00730213"/>
    <w:rsid w:val="0073160E"/>
    <w:rsid w:val="00731EDE"/>
    <w:rsid w:val="00735CDE"/>
    <w:rsid w:val="007365BA"/>
    <w:rsid w:val="00736B75"/>
    <w:rsid w:val="00737620"/>
    <w:rsid w:val="00741476"/>
    <w:rsid w:val="0074227C"/>
    <w:rsid w:val="007452CA"/>
    <w:rsid w:val="007452E2"/>
    <w:rsid w:val="00745D1B"/>
    <w:rsid w:val="00745DBF"/>
    <w:rsid w:val="0074660C"/>
    <w:rsid w:val="00746EFC"/>
    <w:rsid w:val="00747ADA"/>
    <w:rsid w:val="00750132"/>
    <w:rsid w:val="0075175A"/>
    <w:rsid w:val="00751BD1"/>
    <w:rsid w:val="007528D3"/>
    <w:rsid w:val="00753CBA"/>
    <w:rsid w:val="00755B09"/>
    <w:rsid w:val="00755F73"/>
    <w:rsid w:val="00760A18"/>
    <w:rsid w:val="00760C47"/>
    <w:rsid w:val="00760D23"/>
    <w:rsid w:val="00760D5A"/>
    <w:rsid w:val="00761E0E"/>
    <w:rsid w:val="007621B1"/>
    <w:rsid w:val="00763357"/>
    <w:rsid w:val="00763460"/>
    <w:rsid w:val="00764235"/>
    <w:rsid w:val="0076615D"/>
    <w:rsid w:val="007667DE"/>
    <w:rsid w:val="00767533"/>
    <w:rsid w:val="00767A75"/>
    <w:rsid w:val="00767C86"/>
    <w:rsid w:val="00770233"/>
    <w:rsid w:val="00770E8D"/>
    <w:rsid w:val="00771191"/>
    <w:rsid w:val="007726C9"/>
    <w:rsid w:val="00775480"/>
    <w:rsid w:val="00775509"/>
    <w:rsid w:val="00775BF6"/>
    <w:rsid w:val="00777916"/>
    <w:rsid w:val="00780752"/>
    <w:rsid w:val="00780A54"/>
    <w:rsid w:val="00781F70"/>
    <w:rsid w:val="00782DBE"/>
    <w:rsid w:val="00783013"/>
    <w:rsid w:val="0078366B"/>
    <w:rsid w:val="007875D2"/>
    <w:rsid w:val="00790456"/>
    <w:rsid w:val="007912EF"/>
    <w:rsid w:val="00793AC0"/>
    <w:rsid w:val="0079449D"/>
    <w:rsid w:val="00794A34"/>
    <w:rsid w:val="00795367"/>
    <w:rsid w:val="00796117"/>
    <w:rsid w:val="0079782F"/>
    <w:rsid w:val="007A0BD7"/>
    <w:rsid w:val="007A1466"/>
    <w:rsid w:val="007A2181"/>
    <w:rsid w:val="007A597F"/>
    <w:rsid w:val="007A72E2"/>
    <w:rsid w:val="007B049C"/>
    <w:rsid w:val="007B0FF4"/>
    <w:rsid w:val="007B1154"/>
    <w:rsid w:val="007B132F"/>
    <w:rsid w:val="007B173F"/>
    <w:rsid w:val="007B1F30"/>
    <w:rsid w:val="007B2D3C"/>
    <w:rsid w:val="007B2F5A"/>
    <w:rsid w:val="007B79CD"/>
    <w:rsid w:val="007B7CB1"/>
    <w:rsid w:val="007B7FCD"/>
    <w:rsid w:val="007C1577"/>
    <w:rsid w:val="007C4968"/>
    <w:rsid w:val="007C4AEA"/>
    <w:rsid w:val="007C6948"/>
    <w:rsid w:val="007C6ED4"/>
    <w:rsid w:val="007C7965"/>
    <w:rsid w:val="007D0000"/>
    <w:rsid w:val="007D18EA"/>
    <w:rsid w:val="007D4D9B"/>
    <w:rsid w:val="007D6646"/>
    <w:rsid w:val="007D75E3"/>
    <w:rsid w:val="007D7E6B"/>
    <w:rsid w:val="007E06B2"/>
    <w:rsid w:val="007E09B1"/>
    <w:rsid w:val="007E1244"/>
    <w:rsid w:val="007E249F"/>
    <w:rsid w:val="007E306B"/>
    <w:rsid w:val="007E3B42"/>
    <w:rsid w:val="007E3DCD"/>
    <w:rsid w:val="007F0636"/>
    <w:rsid w:val="007F105A"/>
    <w:rsid w:val="007F1BBC"/>
    <w:rsid w:val="007F2A96"/>
    <w:rsid w:val="007F5779"/>
    <w:rsid w:val="00801D14"/>
    <w:rsid w:val="008022BE"/>
    <w:rsid w:val="008024BE"/>
    <w:rsid w:val="008028B1"/>
    <w:rsid w:val="0080382A"/>
    <w:rsid w:val="00803E10"/>
    <w:rsid w:val="0080480C"/>
    <w:rsid w:val="00805E01"/>
    <w:rsid w:val="0080680D"/>
    <w:rsid w:val="00810F1E"/>
    <w:rsid w:val="00811F03"/>
    <w:rsid w:val="00812081"/>
    <w:rsid w:val="008141F2"/>
    <w:rsid w:val="00815A45"/>
    <w:rsid w:val="00816E13"/>
    <w:rsid w:val="00820C82"/>
    <w:rsid w:val="00820EFB"/>
    <w:rsid w:val="008214B1"/>
    <w:rsid w:val="0082232D"/>
    <w:rsid w:val="00822925"/>
    <w:rsid w:val="008229E5"/>
    <w:rsid w:val="00823F3A"/>
    <w:rsid w:val="008261C9"/>
    <w:rsid w:val="008266EE"/>
    <w:rsid w:val="00826CF4"/>
    <w:rsid w:val="008306C4"/>
    <w:rsid w:val="00830A81"/>
    <w:rsid w:val="00831263"/>
    <w:rsid w:val="008317FE"/>
    <w:rsid w:val="00831818"/>
    <w:rsid w:val="00832C4C"/>
    <w:rsid w:val="00832F52"/>
    <w:rsid w:val="0083310F"/>
    <w:rsid w:val="00834D6A"/>
    <w:rsid w:val="008363A5"/>
    <w:rsid w:val="008368B0"/>
    <w:rsid w:val="00836D92"/>
    <w:rsid w:val="00837D99"/>
    <w:rsid w:val="008407CE"/>
    <w:rsid w:val="00843481"/>
    <w:rsid w:val="008444A7"/>
    <w:rsid w:val="0084463C"/>
    <w:rsid w:val="00845403"/>
    <w:rsid w:val="00847EBB"/>
    <w:rsid w:val="008500B9"/>
    <w:rsid w:val="0085051B"/>
    <w:rsid w:val="008507D9"/>
    <w:rsid w:val="0085092E"/>
    <w:rsid w:val="00852E96"/>
    <w:rsid w:val="00853579"/>
    <w:rsid w:val="00854881"/>
    <w:rsid w:val="00857DE5"/>
    <w:rsid w:val="00861468"/>
    <w:rsid w:val="00861AA6"/>
    <w:rsid w:val="00863338"/>
    <w:rsid w:val="00864242"/>
    <w:rsid w:val="008665D5"/>
    <w:rsid w:val="00867289"/>
    <w:rsid w:val="00871929"/>
    <w:rsid w:val="00871C57"/>
    <w:rsid w:val="00872B07"/>
    <w:rsid w:val="00873A64"/>
    <w:rsid w:val="00874C73"/>
    <w:rsid w:val="0087502E"/>
    <w:rsid w:val="00876971"/>
    <w:rsid w:val="008770EF"/>
    <w:rsid w:val="00881A80"/>
    <w:rsid w:val="00882D91"/>
    <w:rsid w:val="0088341F"/>
    <w:rsid w:val="00885460"/>
    <w:rsid w:val="0088635A"/>
    <w:rsid w:val="00890380"/>
    <w:rsid w:val="00891B09"/>
    <w:rsid w:val="008926E7"/>
    <w:rsid w:val="008944BB"/>
    <w:rsid w:val="00894E46"/>
    <w:rsid w:val="008962AC"/>
    <w:rsid w:val="008965B8"/>
    <w:rsid w:val="00896835"/>
    <w:rsid w:val="008A1D2A"/>
    <w:rsid w:val="008A1FF7"/>
    <w:rsid w:val="008A2C21"/>
    <w:rsid w:val="008A30F3"/>
    <w:rsid w:val="008A3F45"/>
    <w:rsid w:val="008A4CE4"/>
    <w:rsid w:val="008A5AC6"/>
    <w:rsid w:val="008A7393"/>
    <w:rsid w:val="008B0BED"/>
    <w:rsid w:val="008B3CBD"/>
    <w:rsid w:val="008B3D94"/>
    <w:rsid w:val="008B46A1"/>
    <w:rsid w:val="008B6135"/>
    <w:rsid w:val="008B6459"/>
    <w:rsid w:val="008B690E"/>
    <w:rsid w:val="008B6C1C"/>
    <w:rsid w:val="008B78FE"/>
    <w:rsid w:val="008B7C27"/>
    <w:rsid w:val="008C0D9A"/>
    <w:rsid w:val="008C2FBB"/>
    <w:rsid w:val="008C30E7"/>
    <w:rsid w:val="008C4412"/>
    <w:rsid w:val="008C62AE"/>
    <w:rsid w:val="008C7F6A"/>
    <w:rsid w:val="008D0E31"/>
    <w:rsid w:val="008D2DBD"/>
    <w:rsid w:val="008D44AB"/>
    <w:rsid w:val="008D4921"/>
    <w:rsid w:val="008D56D9"/>
    <w:rsid w:val="008D5E1D"/>
    <w:rsid w:val="008D600A"/>
    <w:rsid w:val="008D60C1"/>
    <w:rsid w:val="008D6BE4"/>
    <w:rsid w:val="008D7197"/>
    <w:rsid w:val="008E48AA"/>
    <w:rsid w:val="008E4CBA"/>
    <w:rsid w:val="008E6477"/>
    <w:rsid w:val="008E7F65"/>
    <w:rsid w:val="008F09AA"/>
    <w:rsid w:val="008F0C11"/>
    <w:rsid w:val="008F1813"/>
    <w:rsid w:val="008F1A38"/>
    <w:rsid w:val="008F2F18"/>
    <w:rsid w:val="008F4ADF"/>
    <w:rsid w:val="008F5443"/>
    <w:rsid w:val="008F6747"/>
    <w:rsid w:val="008F7A2D"/>
    <w:rsid w:val="00900F8B"/>
    <w:rsid w:val="009027BF"/>
    <w:rsid w:val="009032BB"/>
    <w:rsid w:val="009046AF"/>
    <w:rsid w:val="00904CC6"/>
    <w:rsid w:val="009052B6"/>
    <w:rsid w:val="00905EF4"/>
    <w:rsid w:val="009068A4"/>
    <w:rsid w:val="0090768C"/>
    <w:rsid w:val="009101C2"/>
    <w:rsid w:val="00911055"/>
    <w:rsid w:val="00912A47"/>
    <w:rsid w:val="00920C62"/>
    <w:rsid w:val="00922028"/>
    <w:rsid w:val="0092223C"/>
    <w:rsid w:val="00923CD8"/>
    <w:rsid w:val="0092599C"/>
    <w:rsid w:val="00925D7F"/>
    <w:rsid w:val="00925E51"/>
    <w:rsid w:val="00926D02"/>
    <w:rsid w:val="009277A1"/>
    <w:rsid w:val="00927BD2"/>
    <w:rsid w:val="00930493"/>
    <w:rsid w:val="0093073D"/>
    <w:rsid w:val="009331F0"/>
    <w:rsid w:val="00933737"/>
    <w:rsid w:val="00933AF2"/>
    <w:rsid w:val="0093413C"/>
    <w:rsid w:val="00934657"/>
    <w:rsid w:val="00935CE3"/>
    <w:rsid w:val="00936874"/>
    <w:rsid w:val="00940710"/>
    <w:rsid w:val="00941237"/>
    <w:rsid w:val="00942671"/>
    <w:rsid w:val="00942D48"/>
    <w:rsid w:val="00943BD2"/>
    <w:rsid w:val="00946033"/>
    <w:rsid w:val="00946E16"/>
    <w:rsid w:val="00950320"/>
    <w:rsid w:val="00951CFB"/>
    <w:rsid w:val="00951D12"/>
    <w:rsid w:val="00951FF9"/>
    <w:rsid w:val="0095557B"/>
    <w:rsid w:val="00956B4D"/>
    <w:rsid w:val="00956D91"/>
    <w:rsid w:val="009572A7"/>
    <w:rsid w:val="00960F7B"/>
    <w:rsid w:val="009639AF"/>
    <w:rsid w:val="00964D8F"/>
    <w:rsid w:val="009666FD"/>
    <w:rsid w:val="00967513"/>
    <w:rsid w:val="00967821"/>
    <w:rsid w:val="00970FFE"/>
    <w:rsid w:val="00972651"/>
    <w:rsid w:val="009733B1"/>
    <w:rsid w:val="00974B6D"/>
    <w:rsid w:val="00976084"/>
    <w:rsid w:val="009761AB"/>
    <w:rsid w:val="009773CA"/>
    <w:rsid w:val="0097777E"/>
    <w:rsid w:val="00977E6F"/>
    <w:rsid w:val="00981F8D"/>
    <w:rsid w:val="00983851"/>
    <w:rsid w:val="00983EC6"/>
    <w:rsid w:val="00984D63"/>
    <w:rsid w:val="00987B31"/>
    <w:rsid w:val="00991DE9"/>
    <w:rsid w:val="00993BF4"/>
    <w:rsid w:val="00994139"/>
    <w:rsid w:val="00995421"/>
    <w:rsid w:val="00995EEB"/>
    <w:rsid w:val="00996AA7"/>
    <w:rsid w:val="009978F9"/>
    <w:rsid w:val="009A0718"/>
    <w:rsid w:val="009A0B89"/>
    <w:rsid w:val="009A1167"/>
    <w:rsid w:val="009A1FE2"/>
    <w:rsid w:val="009A205B"/>
    <w:rsid w:val="009A3411"/>
    <w:rsid w:val="009A38DD"/>
    <w:rsid w:val="009A40BE"/>
    <w:rsid w:val="009A473E"/>
    <w:rsid w:val="009A4D13"/>
    <w:rsid w:val="009A5E67"/>
    <w:rsid w:val="009A5F73"/>
    <w:rsid w:val="009A6267"/>
    <w:rsid w:val="009A6D48"/>
    <w:rsid w:val="009A778D"/>
    <w:rsid w:val="009A7C59"/>
    <w:rsid w:val="009B2824"/>
    <w:rsid w:val="009B2D4B"/>
    <w:rsid w:val="009B6125"/>
    <w:rsid w:val="009B6C50"/>
    <w:rsid w:val="009C0C98"/>
    <w:rsid w:val="009C114D"/>
    <w:rsid w:val="009C3155"/>
    <w:rsid w:val="009C345B"/>
    <w:rsid w:val="009C4071"/>
    <w:rsid w:val="009C43C3"/>
    <w:rsid w:val="009C5E33"/>
    <w:rsid w:val="009C6D0E"/>
    <w:rsid w:val="009C6DDA"/>
    <w:rsid w:val="009C73F8"/>
    <w:rsid w:val="009C7CA9"/>
    <w:rsid w:val="009D02B0"/>
    <w:rsid w:val="009D45BE"/>
    <w:rsid w:val="009D630D"/>
    <w:rsid w:val="009D68B6"/>
    <w:rsid w:val="009F0E36"/>
    <w:rsid w:val="009F0E82"/>
    <w:rsid w:val="009F3B1A"/>
    <w:rsid w:val="009F4AFE"/>
    <w:rsid w:val="009F4E9F"/>
    <w:rsid w:val="009F5C75"/>
    <w:rsid w:val="00A00502"/>
    <w:rsid w:val="00A01501"/>
    <w:rsid w:val="00A02E8A"/>
    <w:rsid w:val="00A0372A"/>
    <w:rsid w:val="00A03D05"/>
    <w:rsid w:val="00A04963"/>
    <w:rsid w:val="00A04B31"/>
    <w:rsid w:val="00A04FBC"/>
    <w:rsid w:val="00A05739"/>
    <w:rsid w:val="00A05969"/>
    <w:rsid w:val="00A10073"/>
    <w:rsid w:val="00A126A6"/>
    <w:rsid w:val="00A127C5"/>
    <w:rsid w:val="00A13CC4"/>
    <w:rsid w:val="00A1447E"/>
    <w:rsid w:val="00A15356"/>
    <w:rsid w:val="00A16E5E"/>
    <w:rsid w:val="00A17E33"/>
    <w:rsid w:val="00A21101"/>
    <w:rsid w:val="00A217C4"/>
    <w:rsid w:val="00A21F38"/>
    <w:rsid w:val="00A23FCE"/>
    <w:rsid w:val="00A24B32"/>
    <w:rsid w:val="00A25060"/>
    <w:rsid w:val="00A25AA3"/>
    <w:rsid w:val="00A25D15"/>
    <w:rsid w:val="00A267EE"/>
    <w:rsid w:val="00A26A05"/>
    <w:rsid w:val="00A27623"/>
    <w:rsid w:val="00A27C98"/>
    <w:rsid w:val="00A30E7B"/>
    <w:rsid w:val="00A31C8B"/>
    <w:rsid w:val="00A327C3"/>
    <w:rsid w:val="00A32AFE"/>
    <w:rsid w:val="00A33311"/>
    <w:rsid w:val="00A352FB"/>
    <w:rsid w:val="00A35994"/>
    <w:rsid w:val="00A35E51"/>
    <w:rsid w:val="00A41B43"/>
    <w:rsid w:val="00A42F46"/>
    <w:rsid w:val="00A529C7"/>
    <w:rsid w:val="00A5300A"/>
    <w:rsid w:val="00A54657"/>
    <w:rsid w:val="00A54B41"/>
    <w:rsid w:val="00A61CFE"/>
    <w:rsid w:val="00A62788"/>
    <w:rsid w:val="00A63D94"/>
    <w:rsid w:val="00A64E55"/>
    <w:rsid w:val="00A65313"/>
    <w:rsid w:val="00A664E0"/>
    <w:rsid w:val="00A669F0"/>
    <w:rsid w:val="00A706FA"/>
    <w:rsid w:val="00A72CE3"/>
    <w:rsid w:val="00A7333F"/>
    <w:rsid w:val="00A76490"/>
    <w:rsid w:val="00A7769D"/>
    <w:rsid w:val="00A81830"/>
    <w:rsid w:val="00A822C7"/>
    <w:rsid w:val="00A82346"/>
    <w:rsid w:val="00A826FF"/>
    <w:rsid w:val="00A82AFE"/>
    <w:rsid w:val="00A835A0"/>
    <w:rsid w:val="00A839C9"/>
    <w:rsid w:val="00A847CF"/>
    <w:rsid w:val="00A850FE"/>
    <w:rsid w:val="00A85771"/>
    <w:rsid w:val="00A86FBA"/>
    <w:rsid w:val="00A8723C"/>
    <w:rsid w:val="00A874EE"/>
    <w:rsid w:val="00A90A20"/>
    <w:rsid w:val="00A91984"/>
    <w:rsid w:val="00A928F4"/>
    <w:rsid w:val="00A92DE5"/>
    <w:rsid w:val="00A92EE9"/>
    <w:rsid w:val="00A930DA"/>
    <w:rsid w:val="00A93A1D"/>
    <w:rsid w:val="00A9408D"/>
    <w:rsid w:val="00A94AE2"/>
    <w:rsid w:val="00A95702"/>
    <w:rsid w:val="00A95FA1"/>
    <w:rsid w:val="00AA0A11"/>
    <w:rsid w:val="00AA1548"/>
    <w:rsid w:val="00AA1661"/>
    <w:rsid w:val="00AA1910"/>
    <w:rsid w:val="00AA2259"/>
    <w:rsid w:val="00AA2E43"/>
    <w:rsid w:val="00AA346C"/>
    <w:rsid w:val="00AA5C09"/>
    <w:rsid w:val="00AA65BB"/>
    <w:rsid w:val="00AB1D82"/>
    <w:rsid w:val="00AB2BD4"/>
    <w:rsid w:val="00AB5F00"/>
    <w:rsid w:val="00AB6509"/>
    <w:rsid w:val="00AC1051"/>
    <w:rsid w:val="00AC324D"/>
    <w:rsid w:val="00AC4732"/>
    <w:rsid w:val="00AC588D"/>
    <w:rsid w:val="00AC697F"/>
    <w:rsid w:val="00AC7A05"/>
    <w:rsid w:val="00AD170A"/>
    <w:rsid w:val="00AD434D"/>
    <w:rsid w:val="00AD54C1"/>
    <w:rsid w:val="00AE2E45"/>
    <w:rsid w:val="00AE3066"/>
    <w:rsid w:val="00AE351F"/>
    <w:rsid w:val="00AE467D"/>
    <w:rsid w:val="00AE47E7"/>
    <w:rsid w:val="00AE5A94"/>
    <w:rsid w:val="00AE5AD8"/>
    <w:rsid w:val="00AE6B05"/>
    <w:rsid w:val="00AE7B0F"/>
    <w:rsid w:val="00AE7EA5"/>
    <w:rsid w:val="00AF2B08"/>
    <w:rsid w:val="00AF3C91"/>
    <w:rsid w:val="00AF6D6B"/>
    <w:rsid w:val="00B00B19"/>
    <w:rsid w:val="00B00BC8"/>
    <w:rsid w:val="00B00E4D"/>
    <w:rsid w:val="00B01477"/>
    <w:rsid w:val="00B02E19"/>
    <w:rsid w:val="00B04041"/>
    <w:rsid w:val="00B0405C"/>
    <w:rsid w:val="00B0481A"/>
    <w:rsid w:val="00B0635C"/>
    <w:rsid w:val="00B066A6"/>
    <w:rsid w:val="00B06814"/>
    <w:rsid w:val="00B069F9"/>
    <w:rsid w:val="00B06AB1"/>
    <w:rsid w:val="00B10137"/>
    <w:rsid w:val="00B1014B"/>
    <w:rsid w:val="00B10835"/>
    <w:rsid w:val="00B1096F"/>
    <w:rsid w:val="00B11D3C"/>
    <w:rsid w:val="00B146F7"/>
    <w:rsid w:val="00B1519F"/>
    <w:rsid w:val="00B15E7C"/>
    <w:rsid w:val="00B17B6D"/>
    <w:rsid w:val="00B17E3A"/>
    <w:rsid w:val="00B214E2"/>
    <w:rsid w:val="00B2249C"/>
    <w:rsid w:val="00B225B8"/>
    <w:rsid w:val="00B23D24"/>
    <w:rsid w:val="00B23F8D"/>
    <w:rsid w:val="00B260F2"/>
    <w:rsid w:val="00B3185B"/>
    <w:rsid w:val="00B33C73"/>
    <w:rsid w:val="00B34B6F"/>
    <w:rsid w:val="00B3647F"/>
    <w:rsid w:val="00B36B22"/>
    <w:rsid w:val="00B37C0B"/>
    <w:rsid w:val="00B40030"/>
    <w:rsid w:val="00B40783"/>
    <w:rsid w:val="00B40E9B"/>
    <w:rsid w:val="00B43A9E"/>
    <w:rsid w:val="00B4623A"/>
    <w:rsid w:val="00B46D67"/>
    <w:rsid w:val="00B47132"/>
    <w:rsid w:val="00B50F4C"/>
    <w:rsid w:val="00B51956"/>
    <w:rsid w:val="00B53943"/>
    <w:rsid w:val="00B5647B"/>
    <w:rsid w:val="00B57703"/>
    <w:rsid w:val="00B57F74"/>
    <w:rsid w:val="00B606F4"/>
    <w:rsid w:val="00B610F9"/>
    <w:rsid w:val="00B624B3"/>
    <w:rsid w:val="00B62637"/>
    <w:rsid w:val="00B6663A"/>
    <w:rsid w:val="00B6732B"/>
    <w:rsid w:val="00B67A24"/>
    <w:rsid w:val="00B70447"/>
    <w:rsid w:val="00B717C4"/>
    <w:rsid w:val="00B72EA7"/>
    <w:rsid w:val="00B73505"/>
    <w:rsid w:val="00B7383F"/>
    <w:rsid w:val="00B7609E"/>
    <w:rsid w:val="00B76A6B"/>
    <w:rsid w:val="00B81761"/>
    <w:rsid w:val="00B81909"/>
    <w:rsid w:val="00B82252"/>
    <w:rsid w:val="00B83A3C"/>
    <w:rsid w:val="00B83D3C"/>
    <w:rsid w:val="00B84264"/>
    <w:rsid w:val="00B842BD"/>
    <w:rsid w:val="00B84A4C"/>
    <w:rsid w:val="00B85191"/>
    <w:rsid w:val="00B8796D"/>
    <w:rsid w:val="00B87D5E"/>
    <w:rsid w:val="00B87DD4"/>
    <w:rsid w:val="00B9131E"/>
    <w:rsid w:val="00B91517"/>
    <w:rsid w:val="00B917D1"/>
    <w:rsid w:val="00B92BD6"/>
    <w:rsid w:val="00B92F28"/>
    <w:rsid w:val="00B95167"/>
    <w:rsid w:val="00B95545"/>
    <w:rsid w:val="00B957FC"/>
    <w:rsid w:val="00B95B87"/>
    <w:rsid w:val="00B96767"/>
    <w:rsid w:val="00B96F4F"/>
    <w:rsid w:val="00B976F6"/>
    <w:rsid w:val="00BA2A81"/>
    <w:rsid w:val="00BA3209"/>
    <w:rsid w:val="00BA7766"/>
    <w:rsid w:val="00BA77EE"/>
    <w:rsid w:val="00BB0AFB"/>
    <w:rsid w:val="00BB0C1B"/>
    <w:rsid w:val="00BB0D95"/>
    <w:rsid w:val="00BB0E30"/>
    <w:rsid w:val="00BB1079"/>
    <w:rsid w:val="00BB1C46"/>
    <w:rsid w:val="00BB2AA3"/>
    <w:rsid w:val="00BB50A8"/>
    <w:rsid w:val="00BB624F"/>
    <w:rsid w:val="00BB69D4"/>
    <w:rsid w:val="00BB6F4D"/>
    <w:rsid w:val="00BC1B59"/>
    <w:rsid w:val="00BC257B"/>
    <w:rsid w:val="00BC337E"/>
    <w:rsid w:val="00BC3F62"/>
    <w:rsid w:val="00BC46E3"/>
    <w:rsid w:val="00BC4776"/>
    <w:rsid w:val="00BC5F81"/>
    <w:rsid w:val="00BD06A1"/>
    <w:rsid w:val="00BD0C6E"/>
    <w:rsid w:val="00BD21CD"/>
    <w:rsid w:val="00BD4EB8"/>
    <w:rsid w:val="00BD5705"/>
    <w:rsid w:val="00BD5F0D"/>
    <w:rsid w:val="00BD61B1"/>
    <w:rsid w:val="00BD6DD0"/>
    <w:rsid w:val="00BD79A1"/>
    <w:rsid w:val="00BE2767"/>
    <w:rsid w:val="00BE2CF3"/>
    <w:rsid w:val="00BE3851"/>
    <w:rsid w:val="00BE45F7"/>
    <w:rsid w:val="00BE5627"/>
    <w:rsid w:val="00BE5B4C"/>
    <w:rsid w:val="00BE65F8"/>
    <w:rsid w:val="00BE69C1"/>
    <w:rsid w:val="00BF0C7E"/>
    <w:rsid w:val="00BF11C3"/>
    <w:rsid w:val="00BF126E"/>
    <w:rsid w:val="00BF30E4"/>
    <w:rsid w:val="00BF4809"/>
    <w:rsid w:val="00BF4A74"/>
    <w:rsid w:val="00BF64FC"/>
    <w:rsid w:val="00BF6A01"/>
    <w:rsid w:val="00BF75CB"/>
    <w:rsid w:val="00BF7C66"/>
    <w:rsid w:val="00C015D1"/>
    <w:rsid w:val="00C03D7E"/>
    <w:rsid w:val="00C050D8"/>
    <w:rsid w:val="00C0579B"/>
    <w:rsid w:val="00C059C6"/>
    <w:rsid w:val="00C05E09"/>
    <w:rsid w:val="00C06F5C"/>
    <w:rsid w:val="00C07865"/>
    <w:rsid w:val="00C11B62"/>
    <w:rsid w:val="00C12CD3"/>
    <w:rsid w:val="00C12F13"/>
    <w:rsid w:val="00C20A6F"/>
    <w:rsid w:val="00C21948"/>
    <w:rsid w:val="00C22BDB"/>
    <w:rsid w:val="00C245AA"/>
    <w:rsid w:val="00C2572A"/>
    <w:rsid w:val="00C2620B"/>
    <w:rsid w:val="00C26A12"/>
    <w:rsid w:val="00C270CB"/>
    <w:rsid w:val="00C27E59"/>
    <w:rsid w:val="00C27EE0"/>
    <w:rsid w:val="00C27EF3"/>
    <w:rsid w:val="00C32435"/>
    <w:rsid w:val="00C35407"/>
    <w:rsid w:val="00C36896"/>
    <w:rsid w:val="00C37344"/>
    <w:rsid w:val="00C41126"/>
    <w:rsid w:val="00C43015"/>
    <w:rsid w:val="00C43473"/>
    <w:rsid w:val="00C43F7C"/>
    <w:rsid w:val="00C4744A"/>
    <w:rsid w:val="00C47EC8"/>
    <w:rsid w:val="00C51EC8"/>
    <w:rsid w:val="00C53F23"/>
    <w:rsid w:val="00C55043"/>
    <w:rsid w:val="00C56E3F"/>
    <w:rsid w:val="00C57C02"/>
    <w:rsid w:val="00C606F5"/>
    <w:rsid w:val="00C60BCD"/>
    <w:rsid w:val="00C610C4"/>
    <w:rsid w:val="00C612C3"/>
    <w:rsid w:val="00C62FC2"/>
    <w:rsid w:val="00C6346A"/>
    <w:rsid w:val="00C64AAD"/>
    <w:rsid w:val="00C64D33"/>
    <w:rsid w:val="00C6543D"/>
    <w:rsid w:val="00C65B2A"/>
    <w:rsid w:val="00C6683A"/>
    <w:rsid w:val="00C70158"/>
    <w:rsid w:val="00C704A5"/>
    <w:rsid w:val="00C70C00"/>
    <w:rsid w:val="00C71EE0"/>
    <w:rsid w:val="00C725DB"/>
    <w:rsid w:val="00C72639"/>
    <w:rsid w:val="00C72E3E"/>
    <w:rsid w:val="00C741E2"/>
    <w:rsid w:val="00C74990"/>
    <w:rsid w:val="00C75092"/>
    <w:rsid w:val="00C77535"/>
    <w:rsid w:val="00C82429"/>
    <w:rsid w:val="00C8307E"/>
    <w:rsid w:val="00C830C8"/>
    <w:rsid w:val="00C83122"/>
    <w:rsid w:val="00C837D5"/>
    <w:rsid w:val="00C83EAA"/>
    <w:rsid w:val="00C853F5"/>
    <w:rsid w:val="00C934FB"/>
    <w:rsid w:val="00C95263"/>
    <w:rsid w:val="00C95437"/>
    <w:rsid w:val="00C961E7"/>
    <w:rsid w:val="00C96643"/>
    <w:rsid w:val="00CA0483"/>
    <w:rsid w:val="00CA0DDA"/>
    <w:rsid w:val="00CA107E"/>
    <w:rsid w:val="00CA289B"/>
    <w:rsid w:val="00CA2E3F"/>
    <w:rsid w:val="00CA3BD0"/>
    <w:rsid w:val="00CA45A6"/>
    <w:rsid w:val="00CA6F5F"/>
    <w:rsid w:val="00CA73A4"/>
    <w:rsid w:val="00CA7918"/>
    <w:rsid w:val="00CB1472"/>
    <w:rsid w:val="00CB45C2"/>
    <w:rsid w:val="00CB75B6"/>
    <w:rsid w:val="00CB7A3F"/>
    <w:rsid w:val="00CB7B9D"/>
    <w:rsid w:val="00CC0398"/>
    <w:rsid w:val="00CC1E83"/>
    <w:rsid w:val="00CC2BE5"/>
    <w:rsid w:val="00CC33C2"/>
    <w:rsid w:val="00CC3CCE"/>
    <w:rsid w:val="00CC3E06"/>
    <w:rsid w:val="00CC4D3D"/>
    <w:rsid w:val="00CD05FA"/>
    <w:rsid w:val="00CD5AE5"/>
    <w:rsid w:val="00CE64EA"/>
    <w:rsid w:val="00CE6B73"/>
    <w:rsid w:val="00CE7176"/>
    <w:rsid w:val="00CE7649"/>
    <w:rsid w:val="00CF096E"/>
    <w:rsid w:val="00CF1244"/>
    <w:rsid w:val="00CF141D"/>
    <w:rsid w:val="00CF16AF"/>
    <w:rsid w:val="00CF21C0"/>
    <w:rsid w:val="00CF2539"/>
    <w:rsid w:val="00CF2AF0"/>
    <w:rsid w:val="00CF2FC5"/>
    <w:rsid w:val="00CF44AD"/>
    <w:rsid w:val="00CF49A4"/>
    <w:rsid w:val="00CF4C5F"/>
    <w:rsid w:val="00D004B1"/>
    <w:rsid w:val="00D01525"/>
    <w:rsid w:val="00D01E97"/>
    <w:rsid w:val="00D02597"/>
    <w:rsid w:val="00D044A9"/>
    <w:rsid w:val="00D04A27"/>
    <w:rsid w:val="00D04F09"/>
    <w:rsid w:val="00D05D42"/>
    <w:rsid w:val="00D05D95"/>
    <w:rsid w:val="00D064D6"/>
    <w:rsid w:val="00D1156B"/>
    <w:rsid w:val="00D125FE"/>
    <w:rsid w:val="00D12AAA"/>
    <w:rsid w:val="00D1482F"/>
    <w:rsid w:val="00D14A81"/>
    <w:rsid w:val="00D16689"/>
    <w:rsid w:val="00D16999"/>
    <w:rsid w:val="00D16B49"/>
    <w:rsid w:val="00D1786C"/>
    <w:rsid w:val="00D17AD6"/>
    <w:rsid w:val="00D2052D"/>
    <w:rsid w:val="00D20975"/>
    <w:rsid w:val="00D2202B"/>
    <w:rsid w:val="00D24280"/>
    <w:rsid w:val="00D2439C"/>
    <w:rsid w:val="00D2508A"/>
    <w:rsid w:val="00D259E5"/>
    <w:rsid w:val="00D25DCA"/>
    <w:rsid w:val="00D27243"/>
    <w:rsid w:val="00D30B98"/>
    <w:rsid w:val="00D32409"/>
    <w:rsid w:val="00D327EA"/>
    <w:rsid w:val="00D3624B"/>
    <w:rsid w:val="00D376AE"/>
    <w:rsid w:val="00D40187"/>
    <w:rsid w:val="00D4022D"/>
    <w:rsid w:val="00D403B9"/>
    <w:rsid w:val="00D404DB"/>
    <w:rsid w:val="00D42860"/>
    <w:rsid w:val="00D42A96"/>
    <w:rsid w:val="00D4560D"/>
    <w:rsid w:val="00D46705"/>
    <w:rsid w:val="00D47411"/>
    <w:rsid w:val="00D5157E"/>
    <w:rsid w:val="00D5248C"/>
    <w:rsid w:val="00D53E46"/>
    <w:rsid w:val="00D54253"/>
    <w:rsid w:val="00D54C14"/>
    <w:rsid w:val="00D567CA"/>
    <w:rsid w:val="00D56B91"/>
    <w:rsid w:val="00D571E7"/>
    <w:rsid w:val="00D57768"/>
    <w:rsid w:val="00D61600"/>
    <w:rsid w:val="00D61EC7"/>
    <w:rsid w:val="00D64548"/>
    <w:rsid w:val="00D64F5E"/>
    <w:rsid w:val="00D64FF4"/>
    <w:rsid w:val="00D6501B"/>
    <w:rsid w:val="00D71E76"/>
    <w:rsid w:val="00D72498"/>
    <w:rsid w:val="00D73AC0"/>
    <w:rsid w:val="00D750A4"/>
    <w:rsid w:val="00D75C40"/>
    <w:rsid w:val="00D75F6A"/>
    <w:rsid w:val="00D76184"/>
    <w:rsid w:val="00D77017"/>
    <w:rsid w:val="00D802E7"/>
    <w:rsid w:val="00D807EB"/>
    <w:rsid w:val="00D81862"/>
    <w:rsid w:val="00D82D4B"/>
    <w:rsid w:val="00D84046"/>
    <w:rsid w:val="00D866F3"/>
    <w:rsid w:val="00D86FEA"/>
    <w:rsid w:val="00D8768D"/>
    <w:rsid w:val="00D8790E"/>
    <w:rsid w:val="00D87969"/>
    <w:rsid w:val="00D90856"/>
    <w:rsid w:val="00D90B97"/>
    <w:rsid w:val="00D90D8A"/>
    <w:rsid w:val="00D9176D"/>
    <w:rsid w:val="00D91DE0"/>
    <w:rsid w:val="00D920B2"/>
    <w:rsid w:val="00DA07A5"/>
    <w:rsid w:val="00DA0946"/>
    <w:rsid w:val="00DA1C16"/>
    <w:rsid w:val="00DA1D0C"/>
    <w:rsid w:val="00DA2311"/>
    <w:rsid w:val="00DA27DA"/>
    <w:rsid w:val="00DA2B37"/>
    <w:rsid w:val="00DA4964"/>
    <w:rsid w:val="00DA4D38"/>
    <w:rsid w:val="00DA603C"/>
    <w:rsid w:val="00DA61AA"/>
    <w:rsid w:val="00DB0DE1"/>
    <w:rsid w:val="00DB3433"/>
    <w:rsid w:val="00DB3BBF"/>
    <w:rsid w:val="00DB4DDA"/>
    <w:rsid w:val="00DB4FF1"/>
    <w:rsid w:val="00DB5A1E"/>
    <w:rsid w:val="00DB620F"/>
    <w:rsid w:val="00DB78B5"/>
    <w:rsid w:val="00DC0094"/>
    <w:rsid w:val="00DC1FB8"/>
    <w:rsid w:val="00DC22AD"/>
    <w:rsid w:val="00DC6B0E"/>
    <w:rsid w:val="00DC74C5"/>
    <w:rsid w:val="00DD030B"/>
    <w:rsid w:val="00DD1471"/>
    <w:rsid w:val="00DD1D93"/>
    <w:rsid w:val="00DD2064"/>
    <w:rsid w:val="00DD2921"/>
    <w:rsid w:val="00DE0AC8"/>
    <w:rsid w:val="00DE1507"/>
    <w:rsid w:val="00DE1DF5"/>
    <w:rsid w:val="00DE3019"/>
    <w:rsid w:val="00DE30AA"/>
    <w:rsid w:val="00DE3997"/>
    <w:rsid w:val="00DE581C"/>
    <w:rsid w:val="00DE589F"/>
    <w:rsid w:val="00DE6464"/>
    <w:rsid w:val="00DF02A4"/>
    <w:rsid w:val="00DF1EE2"/>
    <w:rsid w:val="00DF2CE7"/>
    <w:rsid w:val="00DF3958"/>
    <w:rsid w:val="00DF4D60"/>
    <w:rsid w:val="00E01F22"/>
    <w:rsid w:val="00E02075"/>
    <w:rsid w:val="00E03335"/>
    <w:rsid w:val="00E03F09"/>
    <w:rsid w:val="00E051C9"/>
    <w:rsid w:val="00E05B88"/>
    <w:rsid w:val="00E05C68"/>
    <w:rsid w:val="00E06C78"/>
    <w:rsid w:val="00E06CF1"/>
    <w:rsid w:val="00E0776A"/>
    <w:rsid w:val="00E14085"/>
    <w:rsid w:val="00E14908"/>
    <w:rsid w:val="00E169CF"/>
    <w:rsid w:val="00E16BCA"/>
    <w:rsid w:val="00E234B2"/>
    <w:rsid w:val="00E2416D"/>
    <w:rsid w:val="00E24DF1"/>
    <w:rsid w:val="00E316B4"/>
    <w:rsid w:val="00E34894"/>
    <w:rsid w:val="00E36B59"/>
    <w:rsid w:val="00E37B5C"/>
    <w:rsid w:val="00E406BE"/>
    <w:rsid w:val="00E40993"/>
    <w:rsid w:val="00E41476"/>
    <w:rsid w:val="00E46F03"/>
    <w:rsid w:val="00E4745B"/>
    <w:rsid w:val="00E505FF"/>
    <w:rsid w:val="00E50BFA"/>
    <w:rsid w:val="00E516E6"/>
    <w:rsid w:val="00E53CF9"/>
    <w:rsid w:val="00E55AAB"/>
    <w:rsid w:val="00E55DD5"/>
    <w:rsid w:val="00E5642F"/>
    <w:rsid w:val="00E57F56"/>
    <w:rsid w:val="00E60227"/>
    <w:rsid w:val="00E615C1"/>
    <w:rsid w:val="00E62EE3"/>
    <w:rsid w:val="00E63BFE"/>
    <w:rsid w:val="00E649A2"/>
    <w:rsid w:val="00E66564"/>
    <w:rsid w:val="00E70FB7"/>
    <w:rsid w:val="00E720A8"/>
    <w:rsid w:val="00E723AA"/>
    <w:rsid w:val="00E72769"/>
    <w:rsid w:val="00E728FC"/>
    <w:rsid w:val="00E72EDC"/>
    <w:rsid w:val="00E742F2"/>
    <w:rsid w:val="00E76030"/>
    <w:rsid w:val="00E76F01"/>
    <w:rsid w:val="00E7799A"/>
    <w:rsid w:val="00E82B87"/>
    <w:rsid w:val="00E83F43"/>
    <w:rsid w:val="00E86B8E"/>
    <w:rsid w:val="00E8729D"/>
    <w:rsid w:val="00E87870"/>
    <w:rsid w:val="00E914BF"/>
    <w:rsid w:val="00E915FD"/>
    <w:rsid w:val="00E91BEF"/>
    <w:rsid w:val="00E9213D"/>
    <w:rsid w:val="00E93363"/>
    <w:rsid w:val="00E93DCC"/>
    <w:rsid w:val="00E947A2"/>
    <w:rsid w:val="00E955DC"/>
    <w:rsid w:val="00E96256"/>
    <w:rsid w:val="00E96A66"/>
    <w:rsid w:val="00E96CA8"/>
    <w:rsid w:val="00E9705B"/>
    <w:rsid w:val="00EA04A8"/>
    <w:rsid w:val="00EA06F7"/>
    <w:rsid w:val="00EA081A"/>
    <w:rsid w:val="00EA283D"/>
    <w:rsid w:val="00EA2DFC"/>
    <w:rsid w:val="00EA2EA1"/>
    <w:rsid w:val="00EA3736"/>
    <w:rsid w:val="00EA38BB"/>
    <w:rsid w:val="00EA3F81"/>
    <w:rsid w:val="00EA4098"/>
    <w:rsid w:val="00EA44EA"/>
    <w:rsid w:val="00EA47A7"/>
    <w:rsid w:val="00EB0CCF"/>
    <w:rsid w:val="00EB25B5"/>
    <w:rsid w:val="00EB2723"/>
    <w:rsid w:val="00EB45EA"/>
    <w:rsid w:val="00EB575B"/>
    <w:rsid w:val="00EB5C02"/>
    <w:rsid w:val="00EB5E1F"/>
    <w:rsid w:val="00EB5FC8"/>
    <w:rsid w:val="00EB678C"/>
    <w:rsid w:val="00EC121F"/>
    <w:rsid w:val="00EC20B9"/>
    <w:rsid w:val="00EC2BFA"/>
    <w:rsid w:val="00EC2D5E"/>
    <w:rsid w:val="00EC3F1C"/>
    <w:rsid w:val="00EC50BF"/>
    <w:rsid w:val="00EC57BE"/>
    <w:rsid w:val="00EC59E8"/>
    <w:rsid w:val="00EC5A9B"/>
    <w:rsid w:val="00EC62B8"/>
    <w:rsid w:val="00EC6826"/>
    <w:rsid w:val="00EC688E"/>
    <w:rsid w:val="00EC71B0"/>
    <w:rsid w:val="00EC795F"/>
    <w:rsid w:val="00ED0289"/>
    <w:rsid w:val="00ED099F"/>
    <w:rsid w:val="00ED4265"/>
    <w:rsid w:val="00ED44F0"/>
    <w:rsid w:val="00ED4E55"/>
    <w:rsid w:val="00ED7B82"/>
    <w:rsid w:val="00EE0436"/>
    <w:rsid w:val="00EE2C4E"/>
    <w:rsid w:val="00EE4642"/>
    <w:rsid w:val="00EE4ECE"/>
    <w:rsid w:val="00EE5FBE"/>
    <w:rsid w:val="00EE697C"/>
    <w:rsid w:val="00EE71DC"/>
    <w:rsid w:val="00EE7467"/>
    <w:rsid w:val="00EF1A7D"/>
    <w:rsid w:val="00EF2AB1"/>
    <w:rsid w:val="00EF434A"/>
    <w:rsid w:val="00EF48B7"/>
    <w:rsid w:val="00EF5A9D"/>
    <w:rsid w:val="00EF62E3"/>
    <w:rsid w:val="00EF656D"/>
    <w:rsid w:val="00EF6B59"/>
    <w:rsid w:val="00EF6BC7"/>
    <w:rsid w:val="00EF745F"/>
    <w:rsid w:val="00EF7EC1"/>
    <w:rsid w:val="00F024BF"/>
    <w:rsid w:val="00F0344F"/>
    <w:rsid w:val="00F057FA"/>
    <w:rsid w:val="00F1150F"/>
    <w:rsid w:val="00F13699"/>
    <w:rsid w:val="00F14E09"/>
    <w:rsid w:val="00F1709D"/>
    <w:rsid w:val="00F17413"/>
    <w:rsid w:val="00F20246"/>
    <w:rsid w:val="00F208D6"/>
    <w:rsid w:val="00F20B55"/>
    <w:rsid w:val="00F21066"/>
    <w:rsid w:val="00F2160C"/>
    <w:rsid w:val="00F21B33"/>
    <w:rsid w:val="00F21F09"/>
    <w:rsid w:val="00F220E4"/>
    <w:rsid w:val="00F234A4"/>
    <w:rsid w:val="00F237B1"/>
    <w:rsid w:val="00F255E9"/>
    <w:rsid w:val="00F2666A"/>
    <w:rsid w:val="00F26F86"/>
    <w:rsid w:val="00F27CA1"/>
    <w:rsid w:val="00F27E0D"/>
    <w:rsid w:val="00F31402"/>
    <w:rsid w:val="00F33216"/>
    <w:rsid w:val="00F33689"/>
    <w:rsid w:val="00F364CB"/>
    <w:rsid w:val="00F411FC"/>
    <w:rsid w:val="00F42528"/>
    <w:rsid w:val="00F42CA1"/>
    <w:rsid w:val="00F43EAC"/>
    <w:rsid w:val="00F44B16"/>
    <w:rsid w:val="00F44B77"/>
    <w:rsid w:val="00F46BD7"/>
    <w:rsid w:val="00F50ACD"/>
    <w:rsid w:val="00F51BF9"/>
    <w:rsid w:val="00F528C4"/>
    <w:rsid w:val="00F528D1"/>
    <w:rsid w:val="00F53C8F"/>
    <w:rsid w:val="00F5476E"/>
    <w:rsid w:val="00F563FC"/>
    <w:rsid w:val="00F5641F"/>
    <w:rsid w:val="00F5645E"/>
    <w:rsid w:val="00F5730F"/>
    <w:rsid w:val="00F60EE6"/>
    <w:rsid w:val="00F61BAB"/>
    <w:rsid w:val="00F628E3"/>
    <w:rsid w:val="00F63454"/>
    <w:rsid w:val="00F639C5"/>
    <w:rsid w:val="00F64061"/>
    <w:rsid w:val="00F6426C"/>
    <w:rsid w:val="00F66120"/>
    <w:rsid w:val="00F66E91"/>
    <w:rsid w:val="00F67678"/>
    <w:rsid w:val="00F70049"/>
    <w:rsid w:val="00F70E14"/>
    <w:rsid w:val="00F714B1"/>
    <w:rsid w:val="00F71892"/>
    <w:rsid w:val="00F72093"/>
    <w:rsid w:val="00F72325"/>
    <w:rsid w:val="00F7278E"/>
    <w:rsid w:val="00F73CF4"/>
    <w:rsid w:val="00F73DA6"/>
    <w:rsid w:val="00F75976"/>
    <w:rsid w:val="00F7636C"/>
    <w:rsid w:val="00F77221"/>
    <w:rsid w:val="00F77255"/>
    <w:rsid w:val="00F776BF"/>
    <w:rsid w:val="00F8127E"/>
    <w:rsid w:val="00F82CC7"/>
    <w:rsid w:val="00F86BC0"/>
    <w:rsid w:val="00F873AE"/>
    <w:rsid w:val="00F87BF3"/>
    <w:rsid w:val="00F902E1"/>
    <w:rsid w:val="00F90DFF"/>
    <w:rsid w:val="00F9113B"/>
    <w:rsid w:val="00F92282"/>
    <w:rsid w:val="00F9473C"/>
    <w:rsid w:val="00FA04BA"/>
    <w:rsid w:val="00FA17B0"/>
    <w:rsid w:val="00FA2638"/>
    <w:rsid w:val="00FA4C24"/>
    <w:rsid w:val="00FA4C27"/>
    <w:rsid w:val="00FA54F5"/>
    <w:rsid w:val="00FA6C00"/>
    <w:rsid w:val="00FA712E"/>
    <w:rsid w:val="00FB1151"/>
    <w:rsid w:val="00FB3CB3"/>
    <w:rsid w:val="00FB449C"/>
    <w:rsid w:val="00FB4DB1"/>
    <w:rsid w:val="00FB520D"/>
    <w:rsid w:val="00FB6C22"/>
    <w:rsid w:val="00FB754A"/>
    <w:rsid w:val="00FB7ACA"/>
    <w:rsid w:val="00FB7EBC"/>
    <w:rsid w:val="00FC06BD"/>
    <w:rsid w:val="00FC0DC8"/>
    <w:rsid w:val="00FC28A1"/>
    <w:rsid w:val="00FC30FD"/>
    <w:rsid w:val="00FC3581"/>
    <w:rsid w:val="00FC4F77"/>
    <w:rsid w:val="00FC6128"/>
    <w:rsid w:val="00FC61B3"/>
    <w:rsid w:val="00FC6EDB"/>
    <w:rsid w:val="00FC7CC4"/>
    <w:rsid w:val="00FD0024"/>
    <w:rsid w:val="00FD1070"/>
    <w:rsid w:val="00FD16FE"/>
    <w:rsid w:val="00FD744F"/>
    <w:rsid w:val="00FD76B8"/>
    <w:rsid w:val="00FD787F"/>
    <w:rsid w:val="00FD7CE7"/>
    <w:rsid w:val="00FE007F"/>
    <w:rsid w:val="00FE0256"/>
    <w:rsid w:val="00FE029A"/>
    <w:rsid w:val="00FE0E53"/>
    <w:rsid w:val="00FE1085"/>
    <w:rsid w:val="00FE186F"/>
    <w:rsid w:val="00FE1E3E"/>
    <w:rsid w:val="00FE5F50"/>
    <w:rsid w:val="00FE6461"/>
    <w:rsid w:val="00FE6BDB"/>
    <w:rsid w:val="00FF064B"/>
    <w:rsid w:val="00FF43C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 strokecolor="green">
      <v:fill color="white"/>
      <v:stroke color="green" on="f"/>
      <o:colormru v:ext="edit" colors="#ff8b8b,#ff9b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3BE"/>
    <w:rPr>
      <w:sz w:val="24"/>
      <w:szCs w:val="24"/>
    </w:rPr>
  </w:style>
  <w:style w:type="paragraph" w:styleId="Ttulo1">
    <w:name w:val="heading 1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</w:rPr>
  </w:style>
  <w:style w:type="paragraph" w:styleId="Ttulo2">
    <w:name w:val="heading 2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</w:rPr>
  </w:style>
  <w:style w:type="paragraph" w:styleId="Ttulo3">
    <w:name w:val="heading 3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6F39A8"/>
    <w:pPr>
      <w:keepNext/>
      <w:jc w:val="center"/>
      <w:outlineLvl w:val="3"/>
    </w:pPr>
    <w:rPr>
      <w:b/>
      <w:bCs/>
      <w:szCs w:val="28"/>
    </w:rPr>
  </w:style>
  <w:style w:type="paragraph" w:styleId="Ttulo7">
    <w:name w:val="heading 7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18"/>
      <w:szCs w:val="20"/>
    </w:rPr>
  </w:style>
  <w:style w:type="paragraph" w:styleId="Ttulo8">
    <w:name w:val="heading 8"/>
    <w:basedOn w:val="Normal"/>
    <w:next w:val="Normal"/>
    <w:qFormat/>
    <w:rsid w:val="006F39A8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39A8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6F39A8"/>
    <w:pPr>
      <w:ind w:left="993"/>
      <w:jc w:val="center"/>
    </w:pPr>
    <w:rPr>
      <w:rFonts w:ascii="Tahoma" w:hAnsi="Tahoma" w:cs="Tahoma"/>
      <w:spacing w:val="20"/>
      <w:sz w:val="16"/>
      <w:szCs w:val="16"/>
    </w:rPr>
  </w:style>
  <w:style w:type="paragraph" w:styleId="Textoindependiente">
    <w:name w:val="Body Text"/>
    <w:basedOn w:val="Normal"/>
    <w:rsid w:val="006F39A8"/>
    <w:pPr>
      <w:jc w:val="center"/>
    </w:pPr>
    <w:rPr>
      <w:b/>
      <w:bCs/>
      <w:sz w:val="28"/>
      <w:szCs w:val="28"/>
    </w:rPr>
  </w:style>
  <w:style w:type="paragraph" w:styleId="Textoindependiente2">
    <w:name w:val="Body Text 2"/>
    <w:basedOn w:val="Normal"/>
    <w:rsid w:val="006F39A8"/>
    <w:pPr>
      <w:jc w:val="center"/>
    </w:pPr>
    <w:rPr>
      <w:rFonts w:ascii="Arial" w:hAnsi="Arial" w:cs="Arial"/>
      <w:b/>
      <w:bCs/>
    </w:rPr>
  </w:style>
  <w:style w:type="paragraph" w:styleId="Textonotapie">
    <w:name w:val="footnote text"/>
    <w:basedOn w:val="Normal"/>
    <w:semiHidden/>
    <w:rsid w:val="006F39A8"/>
    <w:rPr>
      <w:sz w:val="20"/>
      <w:szCs w:val="20"/>
    </w:rPr>
  </w:style>
  <w:style w:type="character" w:styleId="Refdenotaalpie">
    <w:name w:val="footnote reference"/>
    <w:semiHidden/>
    <w:rsid w:val="006F39A8"/>
    <w:rPr>
      <w:vertAlign w:val="superscript"/>
    </w:rPr>
  </w:style>
  <w:style w:type="table" w:styleId="Tablaconcuadrcula">
    <w:name w:val="Table Grid"/>
    <w:basedOn w:val="Tablanormal"/>
    <w:rsid w:val="006F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B2723"/>
    <w:pPr>
      <w:jc w:val="center"/>
    </w:pPr>
    <w:rPr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A847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7CF"/>
  </w:style>
  <w:style w:type="paragraph" w:styleId="Textodeglobo">
    <w:name w:val="Balloon Text"/>
    <w:basedOn w:val="Normal"/>
    <w:semiHidden/>
    <w:rsid w:val="002A0BAC"/>
    <w:rPr>
      <w:rFonts w:ascii="Tahoma" w:hAnsi="Tahoma" w:cs="Tahoma"/>
      <w:sz w:val="16"/>
      <w:szCs w:val="16"/>
    </w:rPr>
  </w:style>
  <w:style w:type="character" w:styleId="Hipervnculo">
    <w:name w:val="Hyperlink"/>
    <w:rsid w:val="00035CB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7E0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4947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947E0"/>
  </w:style>
  <w:style w:type="character" w:styleId="Refdenotaalfinal">
    <w:name w:val="endnote reference"/>
    <w:basedOn w:val="Fuentedeprrafopredeter"/>
    <w:rsid w:val="004947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1105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3BE"/>
    <w:rPr>
      <w:sz w:val="24"/>
      <w:szCs w:val="24"/>
    </w:rPr>
  </w:style>
  <w:style w:type="paragraph" w:styleId="Ttulo1">
    <w:name w:val="heading 1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b/>
      <w:bCs/>
      <w:color w:val="000000"/>
    </w:rPr>
  </w:style>
  <w:style w:type="paragraph" w:styleId="Ttulo2">
    <w:name w:val="heading 2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color w:val="000000"/>
    </w:rPr>
  </w:style>
  <w:style w:type="paragraph" w:styleId="Ttulo3">
    <w:name w:val="heading 3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6F39A8"/>
    <w:pPr>
      <w:keepNext/>
      <w:jc w:val="center"/>
      <w:outlineLvl w:val="3"/>
    </w:pPr>
    <w:rPr>
      <w:b/>
      <w:bCs/>
      <w:szCs w:val="28"/>
    </w:rPr>
  </w:style>
  <w:style w:type="paragraph" w:styleId="Ttulo7">
    <w:name w:val="heading 7"/>
    <w:basedOn w:val="Normal"/>
    <w:next w:val="Normal"/>
    <w:qFormat/>
    <w:rsid w:val="006F39A8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18"/>
      <w:szCs w:val="20"/>
    </w:rPr>
  </w:style>
  <w:style w:type="paragraph" w:styleId="Ttulo8">
    <w:name w:val="heading 8"/>
    <w:basedOn w:val="Normal"/>
    <w:next w:val="Normal"/>
    <w:qFormat/>
    <w:rsid w:val="006F39A8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F39A8"/>
    <w:pPr>
      <w:tabs>
        <w:tab w:val="center" w:pos="4252"/>
        <w:tab w:val="right" w:pos="8504"/>
      </w:tabs>
      <w:jc w:val="both"/>
    </w:pPr>
    <w:rPr>
      <w:sz w:val="20"/>
      <w:szCs w:val="20"/>
    </w:rPr>
  </w:style>
  <w:style w:type="paragraph" w:styleId="Sangradetextonormal">
    <w:name w:val="Body Text Indent"/>
    <w:basedOn w:val="Normal"/>
    <w:rsid w:val="006F39A8"/>
    <w:pPr>
      <w:ind w:left="993"/>
      <w:jc w:val="center"/>
    </w:pPr>
    <w:rPr>
      <w:rFonts w:ascii="Tahoma" w:hAnsi="Tahoma" w:cs="Tahoma"/>
      <w:spacing w:val="20"/>
      <w:sz w:val="16"/>
      <w:szCs w:val="16"/>
    </w:rPr>
  </w:style>
  <w:style w:type="paragraph" w:styleId="Textoindependiente">
    <w:name w:val="Body Text"/>
    <w:basedOn w:val="Normal"/>
    <w:rsid w:val="006F39A8"/>
    <w:pPr>
      <w:jc w:val="center"/>
    </w:pPr>
    <w:rPr>
      <w:b/>
      <w:bCs/>
      <w:sz w:val="28"/>
      <w:szCs w:val="28"/>
    </w:rPr>
  </w:style>
  <w:style w:type="paragraph" w:styleId="Textoindependiente2">
    <w:name w:val="Body Text 2"/>
    <w:basedOn w:val="Normal"/>
    <w:rsid w:val="006F39A8"/>
    <w:pPr>
      <w:jc w:val="center"/>
    </w:pPr>
    <w:rPr>
      <w:rFonts w:ascii="Arial" w:hAnsi="Arial" w:cs="Arial"/>
      <w:b/>
      <w:bCs/>
    </w:rPr>
  </w:style>
  <w:style w:type="paragraph" w:styleId="Textonotapie">
    <w:name w:val="footnote text"/>
    <w:basedOn w:val="Normal"/>
    <w:semiHidden/>
    <w:rsid w:val="006F39A8"/>
    <w:rPr>
      <w:sz w:val="20"/>
      <w:szCs w:val="20"/>
    </w:rPr>
  </w:style>
  <w:style w:type="character" w:styleId="Refdenotaalpie">
    <w:name w:val="footnote reference"/>
    <w:semiHidden/>
    <w:rsid w:val="006F39A8"/>
    <w:rPr>
      <w:vertAlign w:val="superscript"/>
    </w:rPr>
  </w:style>
  <w:style w:type="table" w:styleId="Tablaconcuadrcula">
    <w:name w:val="Table Grid"/>
    <w:basedOn w:val="Tablanormal"/>
    <w:rsid w:val="006F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B2723"/>
    <w:pPr>
      <w:jc w:val="center"/>
    </w:pPr>
    <w:rPr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A847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847CF"/>
  </w:style>
  <w:style w:type="paragraph" w:styleId="Textodeglobo">
    <w:name w:val="Balloon Text"/>
    <w:basedOn w:val="Normal"/>
    <w:semiHidden/>
    <w:rsid w:val="002A0BAC"/>
    <w:rPr>
      <w:rFonts w:ascii="Tahoma" w:hAnsi="Tahoma" w:cs="Tahoma"/>
      <w:sz w:val="16"/>
      <w:szCs w:val="16"/>
    </w:rPr>
  </w:style>
  <w:style w:type="character" w:styleId="Hipervnculo">
    <w:name w:val="Hyperlink"/>
    <w:rsid w:val="00035CB1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47E0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4947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947E0"/>
  </w:style>
  <w:style w:type="character" w:styleId="Refdenotaalfinal">
    <w:name w:val="endnote reference"/>
    <w:basedOn w:val="Fuentedeprrafopredeter"/>
    <w:rsid w:val="004947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1105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png"/><Relationship Id="rId18" Type="http://schemas.openxmlformats.org/officeDocument/2006/relationships/hyperlink" Target="file:///C:\Users\cfabre\AppData\Local\cfabre\Configuraci&#243;n%20local\Archivos%20temporales%20de%20Internet\1%20trim%202010\2008\ESTADISTICAS-C&#193;LCULO.xls" TargetMode="External"/><Relationship Id="rId26" Type="http://schemas.openxmlformats.org/officeDocument/2006/relationships/chart" Target="charts/chart13.xml"/><Relationship Id="rId39" Type="http://schemas.openxmlformats.org/officeDocument/2006/relationships/chart" Target="charts/chart22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chart" Target="charts/chart18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hart" Target="charts/chart5.xml"/><Relationship Id="rId25" Type="http://schemas.openxmlformats.org/officeDocument/2006/relationships/chart" Target="charts/chart12.xml"/><Relationship Id="rId33" Type="http://schemas.openxmlformats.org/officeDocument/2006/relationships/footer" Target="footer2.xml"/><Relationship Id="rId38" Type="http://schemas.openxmlformats.org/officeDocument/2006/relationships/chart" Target="charts/chart2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chart" Target="charts/chart11.xml"/><Relationship Id="rId32" Type="http://schemas.openxmlformats.org/officeDocument/2006/relationships/footer" Target="footer1.xml"/><Relationship Id="rId37" Type="http://schemas.openxmlformats.org/officeDocument/2006/relationships/chart" Target="charts/chart20.xml"/><Relationship Id="rId40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chart" Target="charts/chart19.xml"/><Relationship Id="rId10" Type="http://schemas.openxmlformats.org/officeDocument/2006/relationships/image" Target="media/image2.png"/><Relationship Id="rId19" Type="http://schemas.openxmlformats.org/officeDocument/2006/relationships/chart" Target="charts/chart6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5.png"/><Relationship Id="rId4" Type="http://schemas.openxmlformats.org/officeDocument/2006/relationships/image" Target="cid:image001.jpg@01D0A379.5FE7C72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bauglir\estadistica\VIOLENCIA%20MUJER\2016\1&#186;%20Trimestre\JVM1T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motero\Documents\VIOLENCIA%20MUJER\2016\1&#186;%20Trimestre\JVM1T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1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509757524531401"/>
          <c:y val="0.2633469092225541"/>
          <c:w val="0.48981494093072353"/>
          <c:h val="0.47814586697533951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0"/>
              <c:layout>
                <c:manualLayout>
                  <c:x val="-0.33232316272965878"/>
                  <c:y val="0.126260993067757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3215471179684748"/>
                  <c:y val="4.37903882704317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02754866446709"/>
                  <c:y val="-0.1417968761164382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1096496149481849E-2"/>
                  <c:y val="-1.789921450381315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5967302313066165E-3"/>
                  <c:y val="0.1558954132548313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9082803291367769E-2"/>
                  <c:y val="0.1454693208720960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333399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'denuncias- renuncias'!$C$4:$I$5</c:f>
              <c:multiLvlStrCache>
                <c:ptCount val="7"/>
                <c:lvl>
                  <c:pt idx="2">
                    <c:v>Con denuncia
de la víctima</c:v>
                  </c:pt>
                  <c:pt idx="3">
                    <c:v>Con denuncia
familiar</c:v>
                  </c:pt>
                  <c:pt idx="4">
                    <c:v>Por intervención
directa policial</c:v>
                  </c:pt>
                </c:lvl>
                <c:lvl>
                  <c:pt idx="0">
                    <c:v>Presentada directamente
por la víctima en el juzgado</c:v>
                  </c:pt>
                  <c:pt idx="1">
                    <c:v>Presentada directamente
por familiares</c:v>
                  </c:pt>
                  <c:pt idx="2">
                    <c:v>Atestados policiales</c:v>
                  </c:pt>
                  <c:pt idx="5">
                    <c:v>Parte de lesiones
recibido directamente
en el juzgado</c:v>
                  </c:pt>
                  <c:pt idx="6">
                    <c:v>Servicios
Asistencia-Terceros
en general</c:v>
                  </c:pt>
                </c:lvl>
              </c:multiLvlStrCache>
            </c:multiLvlStrRef>
          </c:cat>
          <c:val>
            <c:numRef>
              <c:f>'denuncias- renuncias'!$C$7:$I$7</c:f>
              <c:numCache>
                <c:formatCode>0.00%</c:formatCode>
                <c:ptCount val="7"/>
                <c:pt idx="0">
                  <c:v>4.1799999999999997E-2</c:v>
                </c:pt>
                <c:pt idx="1">
                  <c:v>2.8999999999999998E-3</c:v>
                </c:pt>
                <c:pt idx="2">
                  <c:v>0.66569999999999996</c:v>
                </c:pt>
                <c:pt idx="3">
                  <c:v>1.0800000000000001E-2</c:v>
                </c:pt>
                <c:pt idx="4">
                  <c:v>0.152</c:v>
                </c:pt>
                <c:pt idx="5">
                  <c:v>9.8299999999999998E-2</c:v>
                </c:pt>
                <c:pt idx="6">
                  <c:v>2.86E-2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114529958878705E-2"/>
          <c:y val="0.18413296349319971"/>
          <c:w val="0.79025714866366581"/>
          <c:h val="0.74789549033643521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  <c:explosion val="23"/>
          </c:dPt>
          <c:dLbls>
            <c:dLbl>
              <c:idx val="0"/>
              <c:layout>
                <c:manualLayout>
                  <c:x val="-2.6161103832366916E-2"/>
                  <c:y val="0.152489859222142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594555211076376E-2"/>
                  <c:y val="-5.53456812216654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'jpenal (3)'!$I$3:$J$3</c:f>
              <c:strCache>
                <c:ptCount val="2"/>
                <c:pt idx="0">
                  <c:v>Españolas</c:v>
                </c:pt>
                <c:pt idx="1">
                  <c:v>Extranjeras</c:v>
                </c:pt>
              </c:strCache>
            </c:strRef>
          </c:cat>
          <c:val>
            <c:numRef>
              <c:f>'jpenal (3)'!$I$4:$J$4</c:f>
              <c:numCache>
                <c:formatCode>#,##0</c:formatCode>
                <c:ptCount val="2"/>
                <c:pt idx="0">
                  <c:v>768</c:v>
                </c:pt>
                <c:pt idx="1">
                  <c:v>434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12643100463507"/>
          <c:y val="0.21708927688386781"/>
          <c:w val="0.57667840116097802"/>
          <c:h val="0.5580227061781212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8080FF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802060"/>
              </a:solidFill>
              <a:ln>
                <a:solidFill>
                  <a:schemeClr val="tx1"/>
                </a:solidFill>
              </a:ln>
            </c:spPr>
          </c:dPt>
          <c:dLbls>
            <c:numFmt formatCode="0.00%" sourceLinked="0"/>
            <c:txPr>
              <a:bodyPr/>
              <a:lstStyle/>
              <a:p>
                <a:pPr>
                  <a:defRPr sz="900" b="1" i="1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'jpenal (2)'!$A$12:$A$13</c:f>
              <c:strCache>
                <c:ptCount val="2"/>
                <c:pt idx="0">
                  <c:v>Condenatoria</c:v>
                </c:pt>
                <c:pt idx="1">
                  <c:v>Absolutoria</c:v>
                </c:pt>
              </c:strCache>
            </c:strRef>
          </c:cat>
          <c:val>
            <c:numRef>
              <c:f>'jpenal (2)'!$B$12:$B$13</c:f>
              <c:numCache>
                <c:formatCode>#,##0</c:formatCode>
                <c:ptCount val="2"/>
                <c:pt idx="0">
                  <c:v>3732</c:v>
                </c:pt>
                <c:pt idx="1">
                  <c:v>3232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</c:dPt>
          <c:dPt>
            <c:idx val="1"/>
            <c:bubble3D val="0"/>
          </c:dPt>
          <c:cat>
            <c:strRef>
              <c:f>'jpenal (2)'!$A$12:$A$13</c:f>
              <c:strCache>
                <c:ptCount val="2"/>
                <c:pt idx="0">
                  <c:v>Condenatoria</c:v>
                </c:pt>
                <c:pt idx="1">
                  <c:v>Absolutoria</c:v>
                </c:pt>
              </c:strCache>
            </c:strRef>
          </c:cat>
          <c:val>
            <c:numRef>
              <c:f>'jpenal (2)'!$C$12:$C$13</c:f>
              <c:numCache>
                <c:formatCode>0.00%</c:formatCode>
                <c:ptCount val="2"/>
                <c:pt idx="0">
                  <c:v>0.53590000000000004</c:v>
                </c:pt>
                <c:pt idx="1">
                  <c:v>0.46410000000000001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38098597264383044"/>
          <c:y val="4.726376416062746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0261731275468"/>
          <c:y val="0.23880640524138083"/>
          <c:w val="0.8661096713496087"/>
          <c:h val="0.477612810482761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'jpenal (3)'!$C$26:$E$26</c:f>
              <c:strCache>
                <c:ptCount val="3"/>
                <c:pt idx="0">
                  <c:v>Entre el total 
de Enjuiciados</c:v>
                </c:pt>
                <c:pt idx="1">
                  <c:v>Entre 
los españoles enjuiciados</c:v>
                </c:pt>
                <c:pt idx="2">
                  <c:v>Entre 
los extranjeros enjuiciados</c:v>
                </c:pt>
              </c:strCache>
            </c:strRef>
          </c:cat>
          <c:val>
            <c:numRef>
              <c:f>'jpenal (3)'!$C$27:$E$27</c:f>
              <c:numCache>
                <c:formatCode>0.00%</c:formatCode>
                <c:ptCount val="3"/>
                <c:pt idx="0">
                  <c:v>0.5302</c:v>
                </c:pt>
                <c:pt idx="1">
                  <c:v>0.5343</c:v>
                </c:pt>
                <c:pt idx="2">
                  <c:v>0.5202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87232"/>
        <c:axId val="71088768"/>
      </c:barChart>
      <c:catAx>
        <c:axId val="7108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088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088768"/>
        <c:scaling>
          <c:orientation val="minMax"/>
          <c:max val="0.55000000000000004"/>
          <c:min val="0.4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Dot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087232"/>
        <c:crosses val="autoZero"/>
        <c:crossBetween val="between"/>
        <c:majorUnit val="2.0000000000000004E-2"/>
      </c:valAx>
      <c:spPr>
        <a:noFill/>
        <a:ln w="12700">
          <a:solidFill>
            <a:srgbClr val="969696"/>
          </a:solidFill>
          <a:prstDash val="sysDash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40276499904835084"/>
          <c:y val="5.467923066993674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515260323159784E-2"/>
          <c:y val="0.21895494713460967"/>
          <c:w val="0.8797127468581688"/>
          <c:h val="0.5718972499784581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4667783361250699E-3"/>
                  <c:y val="-3.48583877995643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6143790849673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333571939871151E-3"/>
                  <c:y val="-7.23290736198958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Audiencias!$C$47:$E$47</c:f>
              <c:strCache>
                <c:ptCount val="3"/>
                <c:pt idx="0">
                  <c:v>Entre el total de enjuiciados</c:v>
                </c:pt>
                <c:pt idx="1">
                  <c:v>Entre los españoles enjuiciados</c:v>
                </c:pt>
                <c:pt idx="2">
                  <c:v>Entre los extranjeros enjuiciados</c:v>
                </c:pt>
              </c:strCache>
            </c:strRef>
          </c:cat>
          <c:val>
            <c:numRef>
              <c:f>Audiencias!$C$48:$E$48</c:f>
              <c:numCache>
                <c:formatCode>0.00%</c:formatCode>
                <c:ptCount val="3"/>
                <c:pt idx="0">
                  <c:v>0.87880000000000003</c:v>
                </c:pt>
                <c:pt idx="1">
                  <c:v>0.88890000000000002</c:v>
                </c:pt>
                <c:pt idx="2">
                  <c:v>0.85709999999999997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105152"/>
        <c:axId val="71115136"/>
      </c:barChart>
      <c:catAx>
        <c:axId val="7110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115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115136"/>
        <c:scaling>
          <c:orientation val="minMax"/>
          <c:max val="0.9"/>
          <c:min val="0.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105152"/>
        <c:crosses val="autoZero"/>
        <c:crossBetween val="between"/>
        <c:majorUnit val="0.0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1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% SENTIDO SENTENCIAS SEGÚN ÓRGANO JURISDICCIONAL</a:t>
            </a:r>
          </a:p>
        </c:rich>
      </c:tx>
      <c:layout>
        <c:manualLayout>
          <c:xMode val="edge"/>
          <c:yMode val="edge"/>
          <c:x val="0.21770245883443676"/>
          <c:y val="3.899733844744816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192"/>
      <c:rotY val="20"/>
      <c:depthPercent val="100"/>
      <c:rAngAx val="1"/>
    </c:view3D>
    <c:floor>
      <c:thickness val="0"/>
      <c:spPr>
        <a:solidFill>
          <a:srgbClr val="80808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038499158809029"/>
          <c:y val="0.15877437325905291"/>
          <c:w val="0.64903947728784384"/>
          <c:h val="0.66852367688022285"/>
        </c:manualLayout>
      </c:layout>
      <c:bar3DChart>
        <c:barDir val="bar"/>
        <c:grouping val="stacked"/>
        <c:varyColors val="0"/>
        <c:ser>
          <c:idx val="0"/>
          <c:order val="0"/>
          <c:tx>
            <c:v>Sentencias Condenatorias</c:v>
          </c:tx>
          <c:spPr>
            <a:solidFill>
              <a:srgbClr val="A6CA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'Total sentencias'!$B$7:$B$9</c:f>
              <c:strCache>
                <c:ptCount val="3"/>
                <c:pt idx="0">
                  <c:v>JVM</c:v>
                </c:pt>
                <c:pt idx="1">
                  <c:v>JUZGADOS DE LO PENAL</c:v>
                </c:pt>
                <c:pt idx="2">
                  <c:v>AUDIENCIAS PROVINCIALES</c:v>
                </c:pt>
              </c:strCache>
            </c:strRef>
          </c:cat>
          <c:val>
            <c:numRef>
              <c:f>'Total sentencias'!$E$7:$E$9</c:f>
              <c:numCache>
                <c:formatCode>0.00%</c:formatCode>
                <c:ptCount val="3"/>
                <c:pt idx="0">
                  <c:v>0.79349999999999998</c:v>
                </c:pt>
                <c:pt idx="1">
                  <c:v>0.53590000000000004</c:v>
                </c:pt>
                <c:pt idx="2">
                  <c:v>0.8871</c:v>
                </c:pt>
              </c:numCache>
            </c:numRef>
          </c:val>
        </c:ser>
        <c:ser>
          <c:idx val="1"/>
          <c:order val="1"/>
          <c:tx>
            <c:v>Sentencias Absolutorias</c:v>
          </c:tx>
          <c:spPr>
            <a:solidFill>
              <a:srgbClr val="80206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0057351097394193E-2"/>
                  <c:y val="-1.04595003618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'Total sentencias'!$B$7:$B$9</c:f>
              <c:strCache>
                <c:ptCount val="3"/>
                <c:pt idx="0">
                  <c:v>JVM</c:v>
                </c:pt>
                <c:pt idx="1">
                  <c:v>JUZGADOS DE LO PENAL</c:v>
                </c:pt>
                <c:pt idx="2">
                  <c:v>AUDIENCIAS PROVINCIALES</c:v>
                </c:pt>
              </c:strCache>
            </c:strRef>
          </c:cat>
          <c:val>
            <c:numRef>
              <c:f>'Total sentencias'!$G$7:$G$9</c:f>
              <c:numCache>
                <c:formatCode>0.00%</c:formatCode>
                <c:ptCount val="3"/>
                <c:pt idx="0">
                  <c:v>0.20649999999999999</c:v>
                </c:pt>
                <c:pt idx="1">
                  <c:v>0.46410000000000001</c:v>
                </c:pt>
                <c:pt idx="2">
                  <c:v>0.1129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141248"/>
        <c:axId val="71142784"/>
        <c:axId val="0"/>
      </c:bar3DChart>
      <c:catAx>
        <c:axId val="71141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142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1142784"/>
        <c:scaling>
          <c:orientation val="minMax"/>
        </c:scaling>
        <c:delete val="0"/>
        <c:axPos val="b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141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57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57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</c:legendEntry>
      <c:layout>
        <c:manualLayout>
          <c:xMode val="edge"/>
          <c:yMode val="edge"/>
          <c:x val="0.24198754260195088"/>
          <c:y val="0.91643462599961889"/>
          <c:w val="0.51282130032253437"/>
          <c:h val="6.4066827712109808E-2"/>
        </c:manualLayout>
      </c:layout>
      <c:overlay val="0"/>
      <c:spPr>
        <a:solidFill>
          <a:srgbClr val="FFFFFF"/>
        </a:solidFill>
        <a:ln w="3175">
          <a:solidFill>
            <a:srgbClr val="800080"/>
          </a:solidFill>
          <a:prstDash val="solid"/>
        </a:ln>
      </c:spPr>
      <c:txPr>
        <a:bodyPr/>
        <a:lstStyle/>
        <a:p>
          <a:pPr>
            <a:defRPr sz="570" b="0" i="0" u="none" strike="noStrike" baseline="0">
              <a:solidFill>
                <a:srgbClr val="00008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6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700" b="1" i="0" u="none" strike="noStrike" baseline="0">
                <a:solidFill>
                  <a:srgbClr val="FF0000"/>
                </a:solidFill>
                <a:latin typeface="Verdana"/>
                <a:ea typeface="Verdana"/>
                <a:cs typeface="Verdana"/>
              </a:rPr>
              <a:t>Número Denuncias, Mujeres víctimas de violencia de género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700" b="1" i="0" u="none" strike="noStrike" baseline="0">
                <a:solidFill>
                  <a:srgbClr val="FF0000"/>
                </a:solidFill>
                <a:latin typeface="Verdana"/>
                <a:ea typeface="Verdana"/>
                <a:cs typeface="Verdana"/>
              </a:rPr>
              <a:t>y Renuncias(casos en que la víctima se acoge a la dispensa a la obligación de declarar como testigo art.ñ 416 L.E.CRIM. por Trimestres</a:t>
            </a:r>
          </a:p>
        </c:rich>
      </c:tx>
      <c:layout>
        <c:manualLayout>
          <c:xMode val="edge"/>
          <c:yMode val="edge"/>
          <c:x val="0.13363057026014749"/>
          <c:y val="6.639893844004465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91647898241764"/>
          <c:y val="0.20904219934646254"/>
          <c:w val="0.66804913390157172"/>
          <c:h val="0.6629222784523597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'denuncias renuncias'!$H$13</c:f>
              <c:strCache>
                <c:ptCount val="1"/>
                <c:pt idx="0">
                  <c:v>1º trimestre 2016</c:v>
                </c:pt>
              </c:strCache>
            </c:strRef>
          </c:tx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9983998162005509E-4"/>
                  <c:y val="-9.8765419297440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471042194393243E-17"/>
                  <c:y val="-1.6528925619834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renuncias'!$G$14:$G$16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Renuncias
 (desde 2015, casos en que la víctima se acoge a la dispensa  a la obligación de declarar como testigo,- Art.416  L.E.CRIM),  </c:v>
                </c:pt>
              </c:strCache>
            </c:strRef>
          </c:cat>
          <c:val>
            <c:numRef>
              <c:f>'denuncias renuncias'!$H$14:$H$16</c:f>
              <c:numCache>
                <c:formatCode>#,##0</c:formatCode>
                <c:ptCount val="3"/>
                <c:pt idx="0">
                  <c:v>33917</c:v>
                </c:pt>
                <c:pt idx="1">
                  <c:v>32031</c:v>
                </c:pt>
                <c:pt idx="2">
                  <c:v>4150</c:v>
                </c:pt>
              </c:numCache>
            </c:numRef>
          </c:val>
        </c:ser>
        <c:ser>
          <c:idx val="4"/>
          <c:order val="1"/>
          <c:tx>
            <c:strRef>
              <c:f>'denuncias renuncias'!$R$8</c:f>
              <c:strCache>
                <c:ptCount val="1"/>
                <c:pt idx="0">
                  <c:v>1º Trimestre
2015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3385038684544119E-2"/>
                  <c:y val="-3.29218064324802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26446280991735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renuncias'!$G$14:$G$16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Renuncias
 (desde 2015, casos en que la víctima se acoge a la dispensa  a la obligación de declarar como testigo,- Art.416  L.E.CRIM),  </c:v>
                </c:pt>
              </c:strCache>
            </c:strRef>
          </c:cat>
          <c:val>
            <c:numRef>
              <c:f>'denuncias renuncias'!$R$9:$R$11</c:f>
              <c:numCache>
                <c:formatCode>#,##0</c:formatCode>
                <c:ptCount val="3"/>
                <c:pt idx="0">
                  <c:v>30293</c:v>
                </c:pt>
                <c:pt idx="1">
                  <c:v>29153</c:v>
                </c:pt>
                <c:pt idx="2">
                  <c:v>3552</c:v>
                </c:pt>
              </c:numCache>
            </c:numRef>
          </c:val>
        </c:ser>
        <c:ser>
          <c:idx val="5"/>
          <c:order val="2"/>
          <c:tx>
            <c:strRef>
              <c:f>'denuncias renuncias'!$S$8</c:f>
              <c:strCache>
                <c:ptCount val="1"/>
                <c:pt idx="0">
                  <c:v>2º
Trimestre
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renuncias'!$G$14:$G$16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Renuncias
 (desde 2015, casos en que la víctima se acoge a la dispensa  a la obligación de declarar como testigo,- Art.416  L.E.CRIM),  </c:v>
                </c:pt>
              </c:strCache>
            </c:strRef>
          </c:cat>
          <c:val>
            <c:numRef>
              <c:f>'denuncias renuncias'!$S$9:$S$11</c:f>
              <c:numCache>
                <c:formatCode>#,##0</c:formatCode>
                <c:ptCount val="3"/>
                <c:pt idx="0">
                  <c:v>32023</c:v>
                </c:pt>
                <c:pt idx="1">
                  <c:v>30869</c:v>
                </c:pt>
                <c:pt idx="2">
                  <c:v>3985</c:v>
                </c:pt>
              </c:numCache>
            </c:numRef>
          </c:val>
        </c:ser>
        <c:ser>
          <c:idx val="1"/>
          <c:order val="3"/>
          <c:tx>
            <c:strRef>
              <c:f>'denuncias renuncias'!$T$8</c:f>
              <c:strCache>
                <c:ptCount val="1"/>
                <c:pt idx="0">
                  <c:v>3º
Trimestre
2015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5996800639872025E-3"/>
                  <c:y val="-1.3168853893263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renuncias'!$G$14:$G$16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Renuncias
 (desde 2015, casos en que la víctima se acoge a la dispensa  a la obligación de declarar como testigo,- Art.416  L.E.CRIM),  </c:v>
                </c:pt>
              </c:strCache>
            </c:strRef>
          </c:cat>
          <c:val>
            <c:numRef>
              <c:f>'denuncias renuncias'!$T$9:$T$11</c:f>
              <c:numCache>
                <c:formatCode>#,##0</c:formatCode>
                <c:ptCount val="3"/>
                <c:pt idx="0">
                  <c:v>33705</c:v>
                </c:pt>
                <c:pt idx="1">
                  <c:v>32484</c:v>
                </c:pt>
                <c:pt idx="2" formatCode="General">
                  <c:v>4028</c:v>
                </c:pt>
              </c:numCache>
            </c:numRef>
          </c:val>
        </c:ser>
        <c:ser>
          <c:idx val="2"/>
          <c:order val="4"/>
          <c:tx>
            <c:strRef>
              <c:f>'denuncias renuncias'!$U$8</c:f>
              <c:strCache>
                <c:ptCount val="1"/>
                <c:pt idx="0">
                  <c:v>4º
Trimestre
2015</c:v>
                </c:pt>
              </c:strCache>
            </c:strRef>
          </c:tx>
          <c:invertIfNegative val="0"/>
          <c:cat>
            <c:strRef>
              <c:f>'denuncias renuncias'!$G$14:$G$16</c:f>
              <c:strCache>
                <c:ptCount val="3"/>
                <c:pt idx="0">
                  <c:v>Denuncias</c:v>
                </c:pt>
                <c:pt idx="1">
                  <c:v>Mujeres Víctimas
de Viol.Género</c:v>
                </c:pt>
                <c:pt idx="2">
                  <c:v>Renuncias
 (desde 2015, casos en que la víctima se acoge a la dispensa  a la obligación de declarar como testigo,- Art.416  L.E.CRIM),  </c:v>
                </c:pt>
              </c:strCache>
            </c:strRef>
          </c:cat>
          <c:val>
            <c:numRef>
              <c:f>'denuncias renuncias'!$U$9:$U$11</c:f>
              <c:numCache>
                <c:formatCode>#,##0</c:formatCode>
                <c:ptCount val="3"/>
                <c:pt idx="0">
                  <c:v>33172</c:v>
                </c:pt>
                <c:pt idx="1">
                  <c:v>31219</c:v>
                </c:pt>
                <c:pt idx="2">
                  <c:v>3756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173632"/>
        <c:axId val="71175168"/>
        <c:axId val="71161600"/>
      </c:bar3DChart>
      <c:catAx>
        <c:axId val="7117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175168"/>
        <c:crosses val="autoZero"/>
        <c:auto val="1"/>
        <c:lblAlgn val="ctr"/>
        <c:lblOffset val="100"/>
        <c:noMultiLvlLbl val="0"/>
      </c:catAx>
      <c:valAx>
        <c:axId val="71175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173632"/>
        <c:crosses val="autoZero"/>
        <c:crossBetween val="between"/>
      </c:valAx>
      <c:serAx>
        <c:axId val="7116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ES"/>
          </a:p>
        </c:txPr>
        <c:crossAx val="71175168"/>
        <c:crosses val="autoZero"/>
        <c:tickLblSkip val="2"/>
        <c:tickMarkSkip val="1"/>
      </c:ser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854243147530777"/>
          <c:y val="0.42105741402447899"/>
          <c:w val="8.4353671282648701E-2"/>
          <c:h val="0.3944653911579537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70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06801112909386"/>
          <c:y val="0.21294438195225593"/>
          <c:w val="0.7140500566759409"/>
          <c:h val="0.62718785151856016"/>
        </c:manualLayout>
      </c:layout>
      <c:lineChart>
        <c:grouping val="standard"/>
        <c:varyColors val="0"/>
        <c:ser>
          <c:idx val="1"/>
          <c:order val="0"/>
          <c:tx>
            <c:v>Renuncias</c:v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Denuncias'!$B$35:$B$43</c:f>
              <c:strCache>
                <c:ptCount val="9"/>
                <c:pt idx="0">
                  <c:v>14-T1</c:v>
                </c:pt>
                <c:pt idx="1">
                  <c:v>14-T2</c:v>
                </c:pt>
                <c:pt idx="2">
                  <c:v>14-T3</c:v>
                </c:pt>
                <c:pt idx="3">
                  <c:v>14-T4</c:v>
                </c:pt>
                <c:pt idx="4">
                  <c:v>15-T1</c:v>
                </c:pt>
                <c:pt idx="5">
                  <c:v>15-T2</c:v>
                </c:pt>
                <c:pt idx="6">
                  <c:v>15-T3</c:v>
                </c:pt>
                <c:pt idx="7">
                  <c:v>15-T4</c:v>
                </c:pt>
                <c:pt idx="8">
                  <c:v>16-1T</c:v>
                </c:pt>
              </c:strCache>
            </c:strRef>
          </c:cat>
          <c:val>
            <c:numRef>
              <c:f>'Evolucion Denuncias'!$E$35:$E$43</c:f>
              <c:numCache>
                <c:formatCode>#,##0</c:formatCode>
                <c:ptCount val="9"/>
                <c:pt idx="0">
                  <c:v>3801</c:v>
                </c:pt>
                <c:pt idx="1">
                  <c:v>4188</c:v>
                </c:pt>
                <c:pt idx="2">
                  <c:v>3976</c:v>
                </c:pt>
                <c:pt idx="3">
                  <c:v>3756</c:v>
                </c:pt>
              </c:numCache>
            </c:numRef>
          </c:val>
          <c:smooth val="0"/>
        </c:ser>
        <c:ser>
          <c:idx val="0"/>
          <c:order val="1"/>
          <c:tx>
            <c:v>La víctima se acoge a la dispensa a declarar como testigo</c:v>
          </c:tx>
          <c:marker>
            <c:symbol val="diamond"/>
            <c:size val="7"/>
            <c:spPr>
              <a:solidFill>
                <a:srgbClr val="FFFF00"/>
              </a:solidFill>
            </c:spPr>
          </c:marker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Denuncias'!$B$35:$B$43</c:f>
              <c:strCache>
                <c:ptCount val="9"/>
                <c:pt idx="0">
                  <c:v>14-T1</c:v>
                </c:pt>
                <c:pt idx="1">
                  <c:v>14-T2</c:v>
                </c:pt>
                <c:pt idx="2">
                  <c:v>14-T3</c:v>
                </c:pt>
                <c:pt idx="3">
                  <c:v>14-T4</c:v>
                </c:pt>
                <c:pt idx="4">
                  <c:v>15-T1</c:v>
                </c:pt>
                <c:pt idx="5">
                  <c:v>15-T2</c:v>
                </c:pt>
                <c:pt idx="6">
                  <c:v>15-T3</c:v>
                </c:pt>
                <c:pt idx="7">
                  <c:v>15-T4</c:v>
                </c:pt>
                <c:pt idx="8">
                  <c:v>16-1T</c:v>
                </c:pt>
              </c:strCache>
            </c:strRef>
          </c:cat>
          <c:val>
            <c:numRef>
              <c:f>'Evolucion Denuncias'!$H$35:$H$43</c:f>
              <c:numCache>
                <c:formatCode>General</c:formatCode>
                <c:ptCount val="9"/>
                <c:pt idx="4" formatCode="#,##0">
                  <c:v>3552</c:v>
                </c:pt>
                <c:pt idx="5" formatCode="#,##0">
                  <c:v>3985</c:v>
                </c:pt>
                <c:pt idx="6" formatCode="#,##0">
                  <c:v>4028</c:v>
                </c:pt>
                <c:pt idx="7" formatCode="#,##0">
                  <c:v>3756</c:v>
                </c:pt>
                <c:pt idx="8" formatCode="#,##0">
                  <c:v>4150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06784"/>
        <c:axId val="71208320"/>
      </c:lineChart>
      <c:catAx>
        <c:axId val="7120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208320"/>
        <c:crosses val="autoZero"/>
        <c:auto val="1"/>
        <c:lblAlgn val="ctr"/>
        <c:lblOffset val="100"/>
        <c:noMultiLvlLbl val="0"/>
      </c:catAx>
      <c:valAx>
        <c:axId val="712083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20678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800080"/>
      </a:solidFill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1074857472881"/>
          <c:y val="0.21294433813303218"/>
          <c:w val="0.80845819109212669"/>
          <c:h val="0.51297811107734703"/>
        </c:manualLayout>
      </c:layout>
      <c:lineChart>
        <c:grouping val="standard"/>
        <c:varyColors val="0"/>
        <c:ser>
          <c:idx val="1"/>
          <c:order val="0"/>
          <c:tx>
            <c:v>Ratio Renuncias/Denuncias</c:v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Denuncias'!$B$35:$B$43</c:f>
              <c:strCache>
                <c:ptCount val="9"/>
                <c:pt idx="0">
                  <c:v>14-T1</c:v>
                </c:pt>
                <c:pt idx="1">
                  <c:v>14-T2</c:v>
                </c:pt>
                <c:pt idx="2">
                  <c:v>14-T3</c:v>
                </c:pt>
                <c:pt idx="3">
                  <c:v>14-T4</c:v>
                </c:pt>
                <c:pt idx="4">
                  <c:v>15-T1</c:v>
                </c:pt>
                <c:pt idx="5">
                  <c:v>15-T2</c:v>
                </c:pt>
                <c:pt idx="6">
                  <c:v>15-T3</c:v>
                </c:pt>
                <c:pt idx="7">
                  <c:v>15-T4</c:v>
                </c:pt>
                <c:pt idx="8">
                  <c:v>16-1T</c:v>
                </c:pt>
              </c:strCache>
            </c:strRef>
          </c:cat>
          <c:val>
            <c:numRef>
              <c:f>'Evolucion Denuncias'!$F$35:$F$43</c:f>
              <c:numCache>
                <c:formatCode>0.0%</c:formatCode>
                <c:ptCount val="9"/>
                <c:pt idx="0">
                  <c:v>0.125</c:v>
                </c:pt>
                <c:pt idx="1">
                  <c:v>0.13200000000000001</c:v>
                </c:pt>
                <c:pt idx="2">
                  <c:v>0.12</c:v>
                </c:pt>
                <c:pt idx="3">
                  <c:v>0.11899999999999999</c:v>
                </c:pt>
              </c:numCache>
            </c:numRef>
          </c:val>
          <c:smooth val="0"/>
        </c:ser>
        <c:ser>
          <c:idx val="0"/>
          <c:order val="1"/>
          <c:tx>
            <c:v>Ratio Mujeres que se acogen al derecho a no declarar/Mujeres víctimas</c:v>
          </c:tx>
          <c:marker>
            <c:symbol val="diamond"/>
            <c:size val="7"/>
            <c:spPr>
              <a:solidFill>
                <a:srgbClr val="FFFF00"/>
              </a:solidFill>
            </c:spPr>
          </c:marker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Denuncias'!$B$35:$B$43</c:f>
              <c:strCache>
                <c:ptCount val="9"/>
                <c:pt idx="0">
                  <c:v>14-T1</c:v>
                </c:pt>
                <c:pt idx="1">
                  <c:v>14-T2</c:v>
                </c:pt>
                <c:pt idx="2">
                  <c:v>14-T3</c:v>
                </c:pt>
                <c:pt idx="3">
                  <c:v>14-T4</c:v>
                </c:pt>
                <c:pt idx="4">
                  <c:v>15-T1</c:v>
                </c:pt>
                <c:pt idx="5">
                  <c:v>15-T2</c:v>
                </c:pt>
                <c:pt idx="6">
                  <c:v>15-T3</c:v>
                </c:pt>
                <c:pt idx="7">
                  <c:v>15-T4</c:v>
                </c:pt>
                <c:pt idx="8">
                  <c:v>16-1T</c:v>
                </c:pt>
              </c:strCache>
            </c:strRef>
          </c:cat>
          <c:val>
            <c:numRef>
              <c:f>'Evolucion Denuncias'!$G$35:$G$43</c:f>
              <c:numCache>
                <c:formatCode>General</c:formatCode>
                <c:ptCount val="9"/>
                <c:pt idx="4" formatCode="0.00%">
                  <c:v>0.12180000000000001</c:v>
                </c:pt>
                <c:pt idx="5" formatCode="0.00%">
                  <c:v>0.12909999999999999</c:v>
                </c:pt>
                <c:pt idx="6" formatCode="0.00%">
                  <c:v>0.124</c:v>
                </c:pt>
                <c:pt idx="7" formatCode="0.00%">
                  <c:v>0.1203</c:v>
                </c:pt>
                <c:pt idx="8" formatCode="0.00%">
                  <c:v>0.12959999999999999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31744"/>
        <c:axId val="79245312"/>
      </c:lineChart>
      <c:catAx>
        <c:axId val="7123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245312"/>
        <c:crosses val="autoZero"/>
        <c:auto val="1"/>
        <c:lblAlgn val="ctr"/>
        <c:lblOffset val="100"/>
        <c:noMultiLvlLbl val="0"/>
      </c:catAx>
      <c:valAx>
        <c:axId val="792453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1231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8435375316647515E-2"/>
          <c:y val="0.84051113132770761"/>
          <c:w val="0.8841316567455213"/>
          <c:h val="8.9249302004580144E-2"/>
        </c:manualLayout>
      </c:layout>
      <c:overlay val="0"/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ln>
      <a:solidFill>
        <a:srgbClr val="800080"/>
      </a:solidFill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es-E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 sz="800"/>
              <a:t>EVOLUCION TRIMESTRAL DE SOLICITUDES DE ÓRDENES DE PROTECCIÓN</a:t>
            </a:r>
          </a:p>
        </c:rich>
      </c:tx>
      <c:layout>
        <c:manualLayout>
          <c:xMode val="edge"/>
          <c:yMode val="edge"/>
          <c:x val="0.13484883745379914"/>
          <c:y val="4.35730018458904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2170662226872467E-2"/>
          <c:y val="0.13671391076115486"/>
          <c:w val="0.88868613868156265"/>
          <c:h val="0.73767467083143534"/>
        </c:manualLayout>
      </c:layout>
      <c:lineChart>
        <c:grouping val="standard"/>
        <c:varyColors val="0"/>
        <c:ser>
          <c:idx val="0"/>
          <c:order val="0"/>
          <c:spPr>
            <a:ln w="38100">
              <a:solidFill>
                <a:srgbClr val="00008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'Evolucion Orde proteccion'!$B$38:$B$46</c:f>
              <c:strCache>
                <c:ptCount val="9"/>
                <c:pt idx="0">
                  <c:v>14-T1</c:v>
                </c:pt>
                <c:pt idx="1">
                  <c:v>14-T2</c:v>
                </c:pt>
                <c:pt idx="2">
                  <c:v>14-T3</c:v>
                </c:pt>
                <c:pt idx="3">
                  <c:v>14-T4</c:v>
                </c:pt>
                <c:pt idx="4">
                  <c:v>15-T1</c:v>
                </c:pt>
                <c:pt idx="5">
                  <c:v>15-T2</c:v>
                </c:pt>
                <c:pt idx="6">
                  <c:v>15-T3</c:v>
                </c:pt>
                <c:pt idx="7">
                  <c:v>15-T4</c:v>
                </c:pt>
                <c:pt idx="8">
                  <c:v>16-T1</c:v>
                </c:pt>
              </c:strCache>
            </c:strRef>
          </c:cat>
          <c:val>
            <c:numRef>
              <c:f>'Evolucion Orde proteccion'!$C$38:$C$46</c:f>
              <c:numCache>
                <c:formatCode>#,##0</c:formatCode>
                <c:ptCount val="9"/>
                <c:pt idx="0">
                  <c:v>7867</c:v>
                </c:pt>
                <c:pt idx="1">
                  <c:v>8428</c:v>
                </c:pt>
                <c:pt idx="2">
                  <c:v>8807</c:v>
                </c:pt>
                <c:pt idx="3">
                  <c:v>8065</c:v>
                </c:pt>
                <c:pt idx="4">
                  <c:v>8408</c:v>
                </c:pt>
                <c:pt idx="5">
                  <c:v>9240</c:v>
                </c:pt>
                <c:pt idx="6">
                  <c:v>9814</c:v>
                </c:pt>
                <c:pt idx="7">
                  <c:v>8830</c:v>
                </c:pt>
                <c:pt idx="8">
                  <c:v>9119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79232"/>
        <c:axId val="79280768"/>
      </c:lineChart>
      <c:catAx>
        <c:axId val="7927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246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28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280768"/>
        <c:scaling>
          <c:orientation val="minMax"/>
          <c:max val="11000"/>
          <c:min val="700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279232"/>
        <c:crosses val="autoZero"/>
        <c:crossBetween val="between"/>
      </c:valAx>
      <c:spPr>
        <a:noFill/>
        <a:ln w="3175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 w="3175">
      <a:solidFill>
        <a:srgbClr val="800080"/>
      </a:solidFill>
      <a:prstDash val="solid"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94444117113317E-2"/>
          <c:y val="0.13300860540580575"/>
          <c:w val="0.76176102051894812"/>
          <c:h val="0.77012183112833577"/>
        </c:manualLayout>
      </c:layout>
      <c:lineChart>
        <c:grouping val="standard"/>
        <c:varyColors val="0"/>
        <c:ser>
          <c:idx val="0"/>
          <c:order val="0"/>
          <c:tx>
            <c:v>O.P. adoptadas</c:v>
          </c:tx>
          <c:dLbls>
            <c:txPr>
              <a:bodyPr/>
              <a:lstStyle/>
              <a:p>
                <a:pPr>
                  <a:defRPr sz="800" baseline="0">
                    <a:latin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'Órdenes y Medidas adoptadas'!$AI$5:$AQ$5</c:f>
              <c:strCache>
                <c:ptCount val="9"/>
                <c:pt idx="0">
                  <c:v>1-2014</c:v>
                </c:pt>
                <c:pt idx="1">
                  <c:v>2-2014</c:v>
                </c:pt>
                <c:pt idx="2">
                  <c:v>3-2014</c:v>
                </c:pt>
                <c:pt idx="3">
                  <c:v>4-2014</c:v>
                </c:pt>
                <c:pt idx="4">
                  <c:v>1-2015</c:v>
                </c:pt>
                <c:pt idx="5">
                  <c:v>2-2015</c:v>
                </c:pt>
                <c:pt idx="6">
                  <c:v>3-2015</c:v>
                </c:pt>
                <c:pt idx="7">
                  <c:v>4-2015</c:v>
                </c:pt>
                <c:pt idx="8">
                  <c:v>1-2016</c:v>
                </c:pt>
              </c:strCache>
            </c:strRef>
          </c:cat>
          <c:val>
            <c:numRef>
              <c:f>'Órdenes y Medidas adoptadas'!$AI$6:$AQ$6</c:f>
              <c:numCache>
                <c:formatCode>0.0%</c:formatCode>
                <c:ptCount val="9"/>
                <c:pt idx="0">
                  <c:v>0.58699999999999997</c:v>
                </c:pt>
                <c:pt idx="1">
                  <c:v>0.55500000000000005</c:v>
                </c:pt>
                <c:pt idx="2">
                  <c:v>0.55800000000000005</c:v>
                </c:pt>
                <c:pt idx="3">
                  <c:v>0.55900000000000005</c:v>
                </c:pt>
                <c:pt idx="4">
                  <c:v>0.57199999999999995</c:v>
                </c:pt>
                <c:pt idx="5">
                  <c:v>0.55900000000000005</c:v>
                </c:pt>
                <c:pt idx="6">
                  <c:v>0.56799999999999995</c:v>
                </c:pt>
                <c:pt idx="7">
                  <c:v>0.6</c:v>
                </c:pt>
                <c:pt idx="8">
                  <c:v>0.59</c:v>
                </c:pt>
              </c:numCache>
            </c:numRef>
          </c:val>
          <c:smooth val="0"/>
        </c:ser>
        <c:ser>
          <c:idx val="1"/>
          <c:order val="1"/>
          <c:tx>
            <c:v>Medidas adoptadas</c:v>
          </c:tx>
          <c:dLbls>
            <c:txPr>
              <a:bodyPr/>
              <a:lstStyle/>
              <a:p>
                <a:pPr>
                  <a:defRPr sz="800" baseline="0">
                    <a:latin typeface="Verdana" panose="020B060403050404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'Órdenes y Medidas adoptadas'!$AI$5:$AQ$5</c:f>
              <c:strCache>
                <c:ptCount val="9"/>
                <c:pt idx="0">
                  <c:v>1-2014</c:v>
                </c:pt>
                <c:pt idx="1">
                  <c:v>2-2014</c:v>
                </c:pt>
                <c:pt idx="2">
                  <c:v>3-2014</c:v>
                </c:pt>
                <c:pt idx="3">
                  <c:v>4-2014</c:v>
                </c:pt>
                <c:pt idx="4">
                  <c:v>1-2015</c:v>
                </c:pt>
                <c:pt idx="5">
                  <c:v>2-2015</c:v>
                </c:pt>
                <c:pt idx="6">
                  <c:v>3-2015</c:v>
                </c:pt>
                <c:pt idx="7">
                  <c:v>4-2015</c:v>
                </c:pt>
                <c:pt idx="8">
                  <c:v>1-2016</c:v>
                </c:pt>
              </c:strCache>
            </c:strRef>
          </c:cat>
          <c:val>
            <c:numRef>
              <c:f>'Órdenes y Medidas adoptadas'!$AI$8:$AQ$8</c:f>
              <c:numCache>
                <c:formatCode>0.0%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02656"/>
        <c:axId val="79304192"/>
      </c:lineChart>
      <c:catAx>
        <c:axId val="79302656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txPr>
          <a:bodyPr rot="1620000"/>
          <a:lstStyle/>
          <a:p>
            <a:pPr>
              <a:defRPr sz="800" baseline="0">
                <a:latin typeface="Verdana" panose="020B0604030504040204" pitchFamily="34" charset="0"/>
              </a:defRPr>
            </a:pPr>
            <a:endParaRPr lang="es-ES"/>
          </a:p>
        </c:txPr>
        <c:crossAx val="79304192"/>
        <c:crosses val="autoZero"/>
        <c:auto val="1"/>
        <c:lblAlgn val="ctr"/>
        <c:lblOffset val="100"/>
        <c:noMultiLvlLbl val="0"/>
      </c:catAx>
      <c:valAx>
        <c:axId val="7930419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Verdana" panose="020B0604030504040204" pitchFamily="34" charset="0"/>
              </a:defRPr>
            </a:pPr>
            <a:endParaRPr lang="es-ES"/>
          </a:p>
        </c:txPr>
        <c:crossAx val="79302656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sz="800" baseline="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EVOLUCIÓN ASUNTOS VIOLENCIA GÉNERO POR TIPO DE PROCESOS</a:t>
            </a:r>
          </a:p>
        </c:rich>
      </c:tx>
      <c:layout>
        <c:manualLayout>
          <c:xMode val="edge"/>
          <c:yMode val="edge"/>
          <c:x val="0.13324114173228344"/>
          <c:y val="5.914428540955348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088397790055249E-2"/>
          <c:y val="0.22775800711743771"/>
          <c:w val="0.7458563535911602"/>
          <c:h val="0.53024911032028466"/>
        </c:manualLayout>
      </c:layout>
      <c:lineChart>
        <c:grouping val="standard"/>
        <c:varyColors val="0"/>
        <c:ser>
          <c:idx val="0"/>
          <c:order val="0"/>
          <c:tx>
            <c:strRef>
              <c:f>'Asuntos JVM grafico'!$A$10</c:f>
              <c:strCache>
                <c:ptCount val="1"/>
                <c:pt idx="0">
                  <c:v>DILIGENCIAS URGENTES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'Asuntos JVM grafico'!$T$9:$AR$9</c:f>
              <c:strCache>
                <c:ptCount val="25"/>
                <c:pt idx="0">
                  <c:v>1T_2010</c:v>
                </c:pt>
                <c:pt idx="1">
                  <c:v>2T_2010</c:v>
                </c:pt>
                <c:pt idx="2">
                  <c:v>3T_2010</c:v>
                </c:pt>
                <c:pt idx="3">
                  <c:v>4T_2010</c:v>
                </c:pt>
                <c:pt idx="4">
                  <c:v>1T_2011</c:v>
                </c:pt>
                <c:pt idx="5">
                  <c:v>2T_2011</c:v>
                </c:pt>
                <c:pt idx="6">
                  <c:v>3T_2011</c:v>
                </c:pt>
                <c:pt idx="7">
                  <c:v>4T_2011</c:v>
                </c:pt>
                <c:pt idx="8">
                  <c:v>1T_2012</c:v>
                </c:pt>
                <c:pt idx="9">
                  <c:v>2T_2012</c:v>
                </c:pt>
                <c:pt idx="10">
                  <c:v>3T_2012</c:v>
                </c:pt>
                <c:pt idx="11">
                  <c:v>4T_2012</c:v>
                </c:pt>
                <c:pt idx="12">
                  <c:v>1T_2013</c:v>
                </c:pt>
                <c:pt idx="13">
                  <c:v>2T_2013</c:v>
                </c:pt>
                <c:pt idx="14">
                  <c:v>3T_2013</c:v>
                </c:pt>
                <c:pt idx="15">
                  <c:v>4T_2013</c:v>
                </c:pt>
                <c:pt idx="16">
                  <c:v>1T_2014</c:v>
                </c:pt>
                <c:pt idx="17">
                  <c:v>2T_2014</c:v>
                </c:pt>
                <c:pt idx="18">
                  <c:v>3T_2014</c:v>
                </c:pt>
                <c:pt idx="19">
                  <c:v>4T_2014</c:v>
                </c:pt>
                <c:pt idx="20">
                  <c:v>1T_2015</c:v>
                </c:pt>
                <c:pt idx="21">
                  <c:v>2T_2015</c:v>
                </c:pt>
                <c:pt idx="22">
                  <c:v>3T_2015</c:v>
                </c:pt>
                <c:pt idx="23">
                  <c:v>4T_2015</c:v>
                </c:pt>
                <c:pt idx="24">
                  <c:v>1T_2016</c:v>
                </c:pt>
              </c:strCache>
            </c:strRef>
          </c:cat>
          <c:val>
            <c:numRef>
              <c:f>'Asuntos JVM grafico'!$T$10:$AR$10</c:f>
              <c:numCache>
                <c:formatCode>#,##0</c:formatCode>
                <c:ptCount val="25"/>
                <c:pt idx="0">
                  <c:v>13522</c:v>
                </c:pt>
                <c:pt idx="1">
                  <c:v>15241</c:v>
                </c:pt>
                <c:pt idx="2">
                  <c:v>16225</c:v>
                </c:pt>
                <c:pt idx="3">
                  <c:v>13248</c:v>
                </c:pt>
                <c:pt idx="4">
                  <c:v>13862</c:v>
                </c:pt>
                <c:pt idx="5">
                  <c:v>15257</c:v>
                </c:pt>
                <c:pt idx="6">
                  <c:v>15763</c:v>
                </c:pt>
                <c:pt idx="7">
                  <c:v>12991</c:v>
                </c:pt>
                <c:pt idx="8">
                  <c:v>12842</c:v>
                </c:pt>
                <c:pt idx="9">
                  <c:v>14502</c:v>
                </c:pt>
                <c:pt idx="10">
                  <c:v>15065</c:v>
                </c:pt>
                <c:pt idx="11">
                  <c:v>12533</c:v>
                </c:pt>
                <c:pt idx="12">
                  <c:v>12139</c:v>
                </c:pt>
                <c:pt idx="13">
                  <c:v>13177</c:v>
                </c:pt>
                <c:pt idx="14">
                  <c:v>14424</c:v>
                </c:pt>
                <c:pt idx="15">
                  <c:v>12382</c:v>
                </c:pt>
                <c:pt idx="16">
                  <c:v>12112</c:v>
                </c:pt>
                <c:pt idx="17">
                  <c:v>13385</c:v>
                </c:pt>
                <c:pt idx="18">
                  <c:v>13807</c:v>
                </c:pt>
                <c:pt idx="19">
                  <c:v>12050</c:v>
                </c:pt>
                <c:pt idx="20">
                  <c:v>11642</c:v>
                </c:pt>
                <c:pt idx="21">
                  <c:v>13090</c:v>
                </c:pt>
                <c:pt idx="22">
                  <c:v>13956</c:v>
                </c:pt>
                <c:pt idx="23">
                  <c:v>13112</c:v>
                </c:pt>
                <c:pt idx="24">
                  <c:v>13154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'Asuntos JVM grafico'!$A$12</c:f>
              <c:strCache>
                <c:ptCount val="1"/>
                <c:pt idx="0">
                  <c:v>DILIGENCIAS PREVIAS</c:v>
                </c:pt>
              </c:strCache>
            </c:strRef>
          </c:tx>
          <c:cat>
            <c:strRef>
              <c:f>'Asuntos JVM grafico'!$T$9:$AR$9</c:f>
              <c:strCache>
                <c:ptCount val="25"/>
                <c:pt idx="0">
                  <c:v>1T_2010</c:v>
                </c:pt>
                <c:pt idx="1">
                  <c:v>2T_2010</c:v>
                </c:pt>
                <c:pt idx="2">
                  <c:v>3T_2010</c:v>
                </c:pt>
                <c:pt idx="3">
                  <c:v>4T_2010</c:v>
                </c:pt>
                <c:pt idx="4">
                  <c:v>1T_2011</c:v>
                </c:pt>
                <c:pt idx="5">
                  <c:v>2T_2011</c:v>
                </c:pt>
                <c:pt idx="6">
                  <c:v>3T_2011</c:v>
                </c:pt>
                <c:pt idx="7">
                  <c:v>4T_2011</c:v>
                </c:pt>
                <c:pt idx="8">
                  <c:v>1T_2012</c:v>
                </c:pt>
                <c:pt idx="9">
                  <c:v>2T_2012</c:v>
                </c:pt>
                <c:pt idx="10">
                  <c:v>3T_2012</c:v>
                </c:pt>
                <c:pt idx="11">
                  <c:v>4T_2012</c:v>
                </c:pt>
                <c:pt idx="12">
                  <c:v>1T_2013</c:v>
                </c:pt>
                <c:pt idx="13">
                  <c:v>2T_2013</c:v>
                </c:pt>
                <c:pt idx="14">
                  <c:v>3T_2013</c:v>
                </c:pt>
                <c:pt idx="15">
                  <c:v>4T_2013</c:v>
                </c:pt>
                <c:pt idx="16">
                  <c:v>1T_2014</c:v>
                </c:pt>
                <c:pt idx="17">
                  <c:v>2T_2014</c:v>
                </c:pt>
                <c:pt idx="18">
                  <c:v>3T_2014</c:v>
                </c:pt>
                <c:pt idx="19">
                  <c:v>4T_2014</c:v>
                </c:pt>
                <c:pt idx="20">
                  <c:v>1T_2015</c:v>
                </c:pt>
                <c:pt idx="21">
                  <c:v>2T_2015</c:v>
                </c:pt>
                <c:pt idx="22">
                  <c:v>3T_2015</c:v>
                </c:pt>
                <c:pt idx="23">
                  <c:v>4T_2015</c:v>
                </c:pt>
                <c:pt idx="24">
                  <c:v>1T_2016</c:v>
                </c:pt>
              </c:strCache>
            </c:strRef>
          </c:cat>
          <c:val>
            <c:numRef>
              <c:f>'Asuntos JVM grafico'!$T$12:$AR$12</c:f>
              <c:numCache>
                <c:formatCode>#,##0</c:formatCode>
                <c:ptCount val="25"/>
                <c:pt idx="0">
                  <c:v>22016</c:v>
                </c:pt>
                <c:pt idx="1">
                  <c:v>21515</c:v>
                </c:pt>
                <c:pt idx="2">
                  <c:v>23237</c:v>
                </c:pt>
                <c:pt idx="3">
                  <c:v>21016</c:v>
                </c:pt>
                <c:pt idx="4">
                  <c:v>21227</c:v>
                </c:pt>
                <c:pt idx="5">
                  <c:v>22093</c:v>
                </c:pt>
                <c:pt idx="6">
                  <c:v>23366</c:v>
                </c:pt>
                <c:pt idx="7">
                  <c:v>21776</c:v>
                </c:pt>
                <c:pt idx="8">
                  <c:v>20805</c:v>
                </c:pt>
                <c:pt idx="9">
                  <c:v>21182</c:v>
                </c:pt>
                <c:pt idx="10">
                  <c:v>21216</c:v>
                </c:pt>
                <c:pt idx="11">
                  <c:v>20496</c:v>
                </c:pt>
                <c:pt idx="12">
                  <c:v>19436</c:v>
                </c:pt>
                <c:pt idx="13">
                  <c:v>20581</c:v>
                </c:pt>
                <c:pt idx="14">
                  <c:v>21381</c:v>
                </c:pt>
                <c:pt idx="15">
                  <c:v>20448</c:v>
                </c:pt>
                <c:pt idx="16">
                  <c:v>20154</c:v>
                </c:pt>
                <c:pt idx="17">
                  <c:v>20868</c:v>
                </c:pt>
                <c:pt idx="18">
                  <c:v>22073</c:v>
                </c:pt>
                <c:pt idx="19">
                  <c:v>21148</c:v>
                </c:pt>
                <c:pt idx="20">
                  <c:v>20231</c:v>
                </c:pt>
                <c:pt idx="21">
                  <c:v>20863</c:v>
                </c:pt>
                <c:pt idx="22">
                  <c:v>22521</c:v>
                </c:pt>
                <c:pt idx="23">
                  <c:v>22753</c:v>
                </c:pt>
                <c:pt idx="24">
                  <c:v>22846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'Asuntos JVM grafico'!$A$14</c:f>
              <c:strCache>
                <c:ptCount val="1"/>
                <c:pt idx="0">
                  <c:v>JUICIOS SOBRE DELITOS LEVES</c:v>
                </c:pt>
              </c:strCache>
            </c:strRef>
          </c:tx>
          <c:cat>
            <c:strRef>
              <c:f>'Asuntos JVM grafico'!$T$9:$AR$9</c:f>
              <c:strCache>
                <c:ptCount val="25"/>
                <c:pt idx="0">
                  <c:v>1T_2010</c:v>
                </c:pt>
                <c:pt idx="1">
                  <c:v>2T_2010</c:v>
                </c:pt>
                <c:pt idx="2">
                  <c:v>3T_2010</c:v>
                </c:pt>
                <c:pt idx="3">
                  <c:v>4T_2010</c:v>
                </c:pt>
                <c:pt idx="4">
                  <c:v>1T_2011</c:v>
                </c:pt>
                <c:pt idx="5">
                  <c:v>2T_2011</c:v>
                </c:pt>
                <c:pt idx="6">
                  <c:v>3T_2011</c:v>
                </c:pt>
                <c:pt idx="7">
                  <c:v>4T_2011</c:v>
                </c:pt>
                <c:pt idx="8">
                  <c:v>1T_2012</c:v>
                </c:pt>
                <c:pt idx="9">
                  <c:v>2T_2012</c:v>
                </c:pt>
                <c:pt idx="10">
                  <c:v>3T_2012</c:v>
                </c:pt>
                <c:pt idx="11">
                  <c:v>4T_2012</c:v>
                </c:pt>
                <c:pt idx="12">
                  <c:v>1T_2013</c:v>
                </c:pt>
                <c:pt idx="13">
                  <c:v>2T_2013</c:v>
                </c:pt>
                <c:pt idx="14">
                  <c:v>3T_2013</c:v>
                </c:pt>
                <c:pt idx="15">
                  <c:v>4T_2013</c:v>
                </c:pt>
                <c:pt idx="16">
                  <c:v>1T_2014</c:v>
                </c:pt>
                <c:pt idx="17">
                  <c:v>2T_2014</c:v>
                </c:pt>
                <c:pt idx="18">
                  <c:v>3T_2014</c:v>
                </c:pt>
                <c:pt idx="19">
                  <c:v>4T_2014</c:v>
                </c:pt>
                <c:pt idx="20">
                  <c:v>1T_2015</c:v>
                </c:pt>
                <c:pt idx="21">
                  <c:v>2T_2015</c:v>
                </c:pt>
                <c:pt idx="22">
                  <c:v>3T_2015</c:v>
                </c:pt>
                <c:pt idx="23">
                  <c:v>4T_2015</c:v>
                </c:pt>
                <c:pt idx="24">
                  <c:v>1T_2016</c:v>
                </c:pt>
              </c:strCache>
            </c:strRef>
          </c:cat>
          <c:val>
            <c:numRef>
              <c:f>'Asuntos JVM grafico'!$T$14:$AR$14</c:f>
              <c:numCache>
                <c:formatCode>General</c:formatCode>
                <c:ptCount val="25"/>
                <c:pt idx="22" formatCode="#,##0">
                  <c:v>1755</c:v>
                </c:pt>
                <c:pt idx="23" formatCode="#,##0">
                  <c:v>2136</c:v>
                </c:pt>
                <c:pt idx="24" formatCode="#,##0">
                  <c:v>2092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'Asuntos JVM grafico'!$A$15</c:f>
              <c:strCache>
                <c:ptCount val="1"/>
                <c:pt idx="0">
                  <c:v>JUICIOS DE FALTAS</c:v>
                </c:pt>
              </c:strCache>
            </c:strRef>
          </c:tx>
          <c:cat>
            <c:strRef>
              <c:f>'Asuntos JVM grafico'!$T$9:$AR$9</c:f>
              <c:strCache>
                <c:ptCount val="25"/>
                <c:pt idx="0">
                  <c:v>1T_2010</c:v>
                </c:pt>
                <c:pt idx="1">
                  <c:v>2T_2010</c:v>
                </c:pt>
                <c:pt idx="2">
                  <c:v>3T_2010</c:v>
                </c:pt>
                <c:pt idx="3">
                  <c:v>4T_2010</c:v>
                </c:pt>
                <c:pt idx="4">
                  <c:v>1T_2011</c:v>
                </c:pt>
                <c:pt idx="5">
                  <c:v>2T_2011</c:v>
                </c:pt>
                <c:pt idx="6">
                  <c:v>3T_2011</c:v>
                </c:pt>
                <c:pt idx="7">
                  <c:v>4T_2011</c:v>
                </c:pt>
                <c:pt idx="8">
                  <c:v>1T_2012</c:v>
                </c:pt>
                <c:pt idx="9">
                  <c:v>2T_2012</c:v>
                </c:pt>
                <c:pt idx="10">
                  <c:v>3T_2012</c:v>
                </c:pt>
                <c:pt idx="11">
                  <c:v>4T_2012</c:v>
                </c:pt>
                <c:pt idx="12">
                  <c:v>1T_2013</c:v>
                </c:pt>
                <c:pt idx="13">
                  <c:v>2T_2013</c:v>
                </c:pt>
                <c:pt idx="14">
                  <c:v>3T_2013</c:v>
                </c:pt>
                <c:pt idx="15">
                  <c:v>4T_2013</c:v>
                </c:pt>
                <c:pt idx="16">
                  <c:v>1T_2014</c:v>
                </c:pt>
                <c:pt idx="17">
                  <c:v>2T_2014</c:v>
                </c:pt>
                <c:pt idx="18">
                  <c:v>3T_2014</c:v>
                </c:pt>
                <c:pt idx="19">
                  <c:v>4T_2014</c:v>
                </c:pt>
                <c:pt idx="20">
                  <c:v>1T_2015</c:v>
                </c:pt>
                <c:pt idx="21">
                  <c:v>2T_2015</c:v>
                </c:pt>
                <c:pt idx="22">
                  <c:v>3T_2015</c:v>
                </c:pt>
                <c:pt idx="23">
                  <c:v>4T_2015</c:v>
                </c:pt>
                <c:pt idx="24">
                  <c:v>1T_2016</c:v>
                </c:pt>
              </c:strCache>
            </c:strRef>
          </c:cat>
          <c:val>
            <c:numRef>
              <c:f>'Asuntos JVM grafico'!$T$15:$AR$15</c:f>
              <c:numCache>
                <c:formatCode>#,##0</c:formatCode>
                <c:ptCount val="25"/>
                <c:pt idx="0">
                  <c:v>2597</c:v>
                </c:pt>
                <c:pt idx="1">
                  <c:v>2653</c:v>
                </c:pt>
                <c:pt idx="2">
                  <c:v>2421</c:v>
                </c:pt>
                <c:pt idx="3">
                  <c:v>2661</c:v>
                </c:pt>
                <c:pt idx="4">
                  <c:v>2682</c:v>
                </c:pt>
                <c:pt idx="5">
                  <c:v>2659</c:v>
                </c:pt>
                <c:pt idx="6">
                  <c:v>2450</c:v>
                </c:pt>
                <c:pt idx="7">
                  <c:v>2460</c:v>
                </c:pt>
                <c:pt idx="8">
                  <c:v>2656</c:v>
                </c:pt>
                <c:pt idx="9">
                  <c:v>2910</c:v>
                </c:pt>
                <c:pt idx="10">
                  <c:v>2499</c:v>
                </c:pt>
                <c:pt idx="11">
                  <c:v>2674</c:v>
                </c:pt>
                <c:pt idx="12">
                  <c:v>2606</c:v>
                </c:pt>
                <c:pt idx="13">
                  <c:v>2720</c:v>
                </c:pt>
                <c:pt idx="14">
                  <c:v>2502</c:v>
                </c:pt>
                <c:pt idx="15">
                  <c:v>2652</c:v>
                </c:pt>
                <c:pt idx="16">
                  <c:v>2784</c:v>
                </c:pt>
                <c:pt idx="17">
                  <c:v>2970</c:v>
                </c:pt>
                <c:pt idx="18">
                  <c:v>2747</c:v>
                </c:pt>
                <c:pt idx="19">
                  <c:v>2795</c:v>
                </c:pt>
                <c:pt idx="20">
                  <c:v>2655</c:v>
                </c:pt>
                <c:pt idx="21">
                  <c:v>2726</c:v>
                </c:pt>
                <c:pt idx="22">
                  <c:v>533</c:v>
                </c:pt>
                <c:pt idx="23">
                  <c:v>210</c:v>
                </c:pt>
                <c:pt idx="24">
                  <c:v>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338816"/>
        <c:axId val="70344704"/>
      </c:lineChart>
      <c:catAx>
        <c:axId val="7033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36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034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3447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0338816"/>
        <c:crosses val="autoZero"/>
        <c:crossBetween val="between"/>
      </c:valAx>
      <c:spPr>
        <a:solidFill>
          <a:srgbClr val="CCFFCC"/>
        </a:solidFill>
        <a:ln w="12700">
          <a:solidFill>
            <a:srgbClr val="A6CAF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762432586393231"/>
          <c:y val="0.30486369531677393"/>
          <c:w val="0.16330698013661071"/>
          <c:h val="0.1508024611677638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20" b="1" i="0" u="none" strike="noStrike" baseline="0">
              <a:solidFill>
                <a:srgbClr val="00008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ÓRDENES SOLICITADAS EN JDOS. GUARDIA</a:t>
            </a:r>
          </a:p>
        </c:rich>
      </c:tx>
      <c:layout>
        <c:manualLayout>
          <c:xMode val="edge"/>
          <c:yMode val="edge"/>
          <c:x val="0.21885309554365312"/>
          <c:y val="4.432959095972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121393422160537E-2"/>
          <c:y val="0.18553516096440451"/>
          <c:w val="0.81629185195841569"/>
          <c:h val="0.54088216416741652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jguardia!$AI$5:$AQ$5</c:f>
              <c:strCache>
                <c:ptCount val="9"/>
                <c:pt idx="0">
                  <c:v>1-2014</c:v>
                </c:pt>
                <c:pt idx="1">
                  <c:v>2-2014</c:v>
                </c:pt>
                <c:pt idx="2">
                  <c:v>3-2014</c:v>
                </c:pt>
                <c:pt idx="3">
                  <c:v>4-2014</c:v>
                </c:pt>
                <c:pt idx="4">
                  <c:v>1-2015</c:v>
                </c:pt>
                <c:pt idx="5">
                  <c:v>2-2015</c:v>
                </c:pt>
                <c:pt idx="6">
                  <c:v>3-2015</c:v>
                </c:pt>
                <c:pt idx="7">
                  <c:v>4-2015</c:v>
                </c:pt>
                <c:pt idx="8">
                  <c:v>1-2016</c:v>
                </c:pt>
              </c:strCache>
            </c:strRef>
          </c:cat>
          <c:val>
            <c:numRef>
              <c:f>jguardia!$AI$6:$AQ$6</c:f>
              <c:numCache>
                <c:formatCode>#,##0</c:formatCode>
                <c:ptCount val="9"/>
                <c:pt idx="0">
                  <c:v>1286</c:v>
                </c:pt>
                <c:pt idx="1">
                  <c:v>1496</c:v>
                </c:pt>
                <c:pt idx="2">
                  <c:v>1497</c:v>
                </c:pt>
                <c:pt idx="3">
                  <c:v>1501</c:v>
                </c:pt>
                <c:pt idx="4">
                  <c:v>1275</c:v>
                </c:pt>
                <c:pt idx="5">
                  <c:v>1358</c:v>
                </c:pt>
                <c:pt idx="6">
                  <c:v>1447</c:v>
                </c:pt>
                <c:pt idx="7">
                  <c:v>1385</c:v>
                </c:pt>
                <c:pt idx="8">
                  <c:v>1315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333248"/>
        <c:axId val="79334784"/>
      </c:lineChart>
      <c:catAx>
        <c:axId val="79333248"/>
        <c:scaling>
          <c:orientation val="minMax"/>
        </c:scaling>
        <c:delete val="0"/>
        <c:axPos val="b"/>
        <c:numFmt formatCode="@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334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334784"/>
        <c:scaling>
          <c:orientation val="minMax"/>
          <c:min val="100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lgDash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333248"/>
        <c:crosses val="autoZero"/>
        <c:crossBetween val="between"/>
        <c:majorUnit val="50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SENTIDO DE LAS SENTENCIAS EN EL CONJUNTO DE LOS ÓRGANOS</a:t>
            </a:r>
          </a:p>
        </c:rich>
      </c:tx>
      <c:layout>
        <c:manualLayout>
          <c:xMode val="edge"/>
          <c:yMode val="edge"/>
          <c:x val="0.12688276084502501"/>
          <c:y val="4.674298563513711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2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FFFFFF" mc:Ignorable="a14" a14:legacySpreadsheetColorIndex="9"/>
            </a:gs>
            <a:gs pos="100000">
              <a:srgbClr xmlns:mc="http://schemas.openxmlformats.org/markup-compatibility/2006" xmlns:a14="http://schemas.microsoft.com/office/drawing/2010/main" val="C0C0C0" mc:Ignorable="a14" a14:legacySpreadsheetColorIndex="22"/>
            </a:gs>
          </a:gsLst>
          <a:lin ang="5400000" scaled="1"/>
        </a:gradFill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67946257197696"/>
          <c:y val="0.248227809964435"/>
          <c:w val="0.69289827255278313"/>
          <c:h val="0.5425550703508365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'EVOL Condenas'!$N$24</c:f>
              <c:strCache>
                <c:ptCount val="1"/>
                <c:pt idx="0">
                  <c:v>Condenatorias</c:v>
                </c:pt>
              </c:strCache>
            </c:strRef>
          </c:tx>
          <c:spPr>
            <a:solidFill>
              <a:srgbClr val="A6CA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 Condenas'!$O$23:$P$23</c:f>
              <c:strCache>
                <c:ptCount val="2"/>
                <c:pt idx="0">
                  <c:v>T1-2015</c:v>
                </c:pt>
                <c:pt idx="1">
                  <c:v>T1-2016</c:v>
                </c:pt>
              </c:strCache>
            </c:strRef>
          </c:cat>
          <c:val>
            <c:numRef>
              <c:f>'EVOL Condenas'!$O$24:$P$24</c:f>
              <c:numCache>
                <c:formatCode>0.0%</c:formatCode>
                <c:ptCount val="2"/>
                <c:pt idx="0">
                  <c:v>0.61399999999999999</c:v>
                </c:pt>
                <c:pt idx="1">
                  <c:v>0.64</c:v>
                </c:pt>
              </c:numCache>
            </c:numRef>
          </c:val>
        </c:ser>
        <c:ser>
          <c:idx val="1"/>
          <c:order val="1"/>
          <c:tx>
            <c:strRef>
              <c:f>'EVOL Condenas'!$N$25</c:f>
              <c:strCache>
                <c:ptCount val="1"/>
                <c:pt idx="0">
                  <c:v>Absolutorias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FFFFFF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 Condenas'!$O$23:$P$23</c:f>
              <c:strCache>
                <c:ptCount val="2"/>
                <c:pt idx="0">
                  <c:v>T1-2015</c:v>
                </c:pt>
                <c:pt idx="1">
                  <c:v>T1-2016</c:v>
                </c:pt>
              </c:strCache>
            </c:strRef>
          </c:cat>
          <c:val>
            <c:numRef>
              <c:f>'EVOL Condenas'!$O$25:$P$25</c:f>
              <c:numCache>
                <c:formatCode>0.0%</c:formatCode>
                <c:ptCount val="2"/>
                <c:pt idx="0">
                  <c:v>0.38600000000000001</c:v>
                </c:pt>
                <c:pt idx="1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643776"/>
        <c:axId val="79645312"/>
        <c:axId val="0"/>
      </c:bar3DChart>
      <c:catAx>
        <c:axId val="7964377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6453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645312"/>
        <c:scaling>
          <c:orientation val="minMax"/>
        </c:scaling>
        <c:delete val="0"/>
        <c:axPos val="b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643776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301339487736448"/>
          <c:y val="0.47872494910098856"/>
          <c:w val="0.15355088695809571"/>
          <c:h val="0.15248239998037633"/>
        </c:manualLayout>
      </c:layout>
      <c:overlay val="0"/>
      <c:spPr>
        <a:solidFill>
          <a:srgbClr val="FFFFFF"/>
        </a:solidFill>
        <a:ln w="3175">
          <a:solidFill>
            <a:srgbClr val="800080"/>
          </a:solidFill>
          <a:prstDash val="solid"/>
        </a:ln>
      </c:spPr>
      <c:txPr>
        <a:bodyPr/>
        <a:lstStyle/>
        <a:p>
          <a:pPr>
            <a:defRPr sz="535" b="0" i="0" u="none" strike="noStrike" baseline="0">
              <a:solidFill>
                <a:srgbClr val="000080"/>
              </a:solidFill>
              <a:latin typeface="Verdana"/>
              <a:ea typeface="Verdana"/>
              <a:cs typeface="Verdana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36766370259752018"/>
          <c:y val="3.597125125714425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5371011541072643E-2"/>
          <c:y val="0.13213216529250099"/>
          <c:w val="0.89959487622186762"/>
          <c:h val="0.69940897675560343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20"/>
              <c:layout>
                <c:manualLayout>
                  <c:x val="-2.5571205538962697E-2"/>
                  <c:y val="-4.8738195108788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8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'EVOL Condenas'!$S$4:$AM$4</c:f>
              <c:strCache>
                <c:ptCount val="21"/>
                <c:pt idx="0">
                  <c:v>11-T1</c:v>
                </c:pt>
                <c:pt idx="1">
                  <c:v>11-T2</c:v>
                </c:pt>
                <c:pt idx="2">
                  <c:v>11-T3</c:v>
                </c:pt>
                <c:pt idx="3">
                  <c:v>11-T4</c:v>
                </c:pt>
                <c:pt idx="4">
                  <c:v>12-T1</c:v>
                </c:pt>
                <c:pt idx="5">
                  <c:v>12-T2</c:v>
                </c:pt>
                <c:pt idx="6">
                  <c:v>12-T3</c:v>
                </c:pt>
                <c:pt idx="7">
                  <c:v>12-T4</c:v>
                </c:pt>
                <c:pt idx="8">
                  <c:v>13-T1</c:v>
                </c:pt>
                <c:pt idx="9">
                  <c:v>13-T2</c:v>
                </c:pt>
                <c:pt idx="10">
                  <c:v>13-T3</c:v>
                </c:pt>
                <c:pt idx="11">
                  <c:v>13-T4</c:v>
                </c:pt>
                <c:pt idx="12">
                  <c:v>14-T1</c:v>
                </c:pt>
                <c:pt idx="13">
                  <c:v>14-T2</c:v>
                </c:pt>
                <c:pt idx="14">
                  <c:v>14-T3</c:v>
                </c:pt>
                <c:pt idx="15">
                  <c:v>14-T4</c:v>
                </c:pt>
                <c:pt idx="16">
                  <c:v>15-T1</c:v>
                </c:pt>
                <c:pt idx="17">
                  <c:v>15-T2</c:v>
                </c:pt>
                <c:pt idx="18">
                  <c:v>15-T3</c:v>
                </c:pt>
                <c:pt idx="19">
                  <c:v>15-T4</c:v>
                </c:pt>
                <c:pt idx="20">
                  <c:v>16-T1</c:v>
                </c:pt>
              </c:strCache>
            </c:strRef>
          </c:cat>
          <c:val>
            <c:numRef>
              <c:f>'EVOL Condenas'!$S$7:$AM$7</c:f>
              <c:numCache>
                <c:formatCode>0.0%</c:formatCode>
                <c:ptCount val="21"/>
                <c:pt idx="0">
                  <c:v>0.58899999999999997</c:v>
                </c:pt>
                <c:pt idx="1">
                  <c:v>0.59099999999999997</c:v>
                </c:pt>
                <c:pt idx="2">
                  <c:v>0.622</c:v>
                </c:pt>
                <c:pt idx="3">
                  <c:v>0.60299999999999998</c:v>
                </c:pt>
                <c:pt idx="4">
                  <c:v>0.57799999999999996</c:v>
                </c:pt>
                <c:pt idx="5">
                  <c:v>0.60899999999999999</c:v>
                </c:pt>
                <c:pt idx="6">
                  <c:v>0.622</c:v>
                </c:pt>
                <c:pt idx="7">
                  <c:v>0.58099999999999996</c:v>
                </c:pt>
                <c:pt idx="8">
                  <c:v>0.59299999999999997</c:v>
                </c:pt>
                <c:pt idx="9">
                  <c:v>0.59299999999999997</c:v>
                </c:pt>
                <c:pt idx="10">
                  <c:v>0.624</c:v>
                </c:pt>
                <c:pt idx="11">
                  <c:v>0.59399999999999997</c:v>
                </c:pt>
                <c:pt idx="12">
                  <c:v>0.59399999999999997</c:v>
                </c:pt>
                <c:pt idx="13">
                  <c:v>0.61299999999999999</c:v>
                </c:pt>
                <c:pt idx="14">
                  <c:v>0.64100000000000001</c:v>
                </c:pt>
                <c:pt idx="15">
                  <c:v>0.60599999999999998</c:v>
                </c:pt>
                <c:pt idx="16">
                  <c:v>0.61399999999999999</c:v>
                </c:pt>
                <c:pt idx="17">
                  <c:v>0.624</c:v>
                </c:pt>
                <c:pt idx="18">
                  <c:v>0.64100000000000001</c:v>
                </c:pt>
                <c:pt idx="19">
                  <c:v>0.63</c:v>
                </c:pt>
                <c:pt idx="20">
                  <c:v>0.64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690752"/>
        <c:axId val="79762176"/>
      </c:lineChart>
      <c:catAx>
        <c:axId val="796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76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762176"/>
        <c:scaling>
          <c:orientation val="minMax"/>
          <c:max val="0.72000000000000008"/>
          <c:min val="0.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9690752"/>
        <c:crosses val="autoZero"/>
        <c:crossBetween val="between"/>
        <c:majorUnit val="0.0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DISTRIBUCIÓN DE FALTAS INGRESADAS POR TIPOS</a:t>
            </a:r>
          </a:p>
        </c:rich>
      </c:tx>
      <c:layout>
        <c:manualLayout>
          <c:xMode val="edge"/>
          <c:yMode val="edge"/>
          <c:x val="0.33608023449623542"/>
          <c:y val="6.4374658085772071E-2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11588770122448"/>
          <c:y val="0.46888061803159448"/>
          <c:w val="0.43605959295481395"/>
          <c:h val="0.34439903802320659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724576549653356E-2"/>
                  <c:y val="-0.1244962538651227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8802617837627759E-2"/>
                  <c:y val="9.50700541156111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3.7036246096899435E-2"/>
                  <c:y val="-0.1497534734330885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80"/>
                  </a:solidFill>
                  <a:prstDash val="solid"/>
                </a:ln>
              </c:spPr>
            </c:leaderLines>
          </c:dLbls>
          <c:cat>
            <c:strRef>
              <c:f>'Juicios faltas'!$C$11:$E$11</c:f>
              <c:strCache>
                <c:ptCount val="3"/>
                <c:pt idx="0">
                  <c:v>INJURIAS</c:v>
                </c:pt>
                <c:pt idx="1">
                  <c:v>VEJACIÓN INJUSTA</c:v>
                </c:pt>
                <c:pt idx="2">
                  <c:v>OTRAS</c:v>
                </c:pt>
              </c:strCache>
            </c:strRef>
          </c:cat>
          <c:val>
            <c:numRef>
              <c:f>'Juicios faltas'!$C$13:$E$13</c:f>
              <c:numCache>
                <c:formatCode>0%</c:formatCode>
                <c:ptCount val="3"/>
                <c:pt idx="0">
                  <c:v>0.49</c:v>
                </c:pt>
                <c:pt idx="1">
                  <c:v>0.38</c:v>
                </c:pt>
                <c:pt idx="2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993366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DISTRIBUCIÓN DE LOS DELITOS INGRESADOS POR TIPOS</a:t>
            </a:r>
          </a:p>
        </c:rich>
      </c:tx>
      <c:layout>
        <c:manualLayout>
          <c:xMode val="edge"/>
          <c:yMode val="edge"/>
          <c:x val="0.30251163528964931"/>
          <c:y val="4.2871034563302539E-2"/>
        </c:manualLayout>
      </c:layout>
      <c:overlay val="0"/>
      <c:spPr>
        <a:solidFill>
          <a:srgbClr val="FFFF99"/>
        </a:solidFill>
        <a:ln w="3175">
          <a:solidFill>
            <a:srgbClr val="3366FF"/>
          </a:solidFill>
          <a:prstDash val="solid"/>
        </a:ln>
      </c:spPr>
    </c:title>
    <c:autoTitleDeleted val="0"/>
    <c:view3D>
      <c:rotX val="15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9139455782313"/>
          <c:y val="0.36851892822025573"/>
          <c:w val="0.50998310657596369"/>
          <c:h val="0.30416224188790558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80206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A0E0E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8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0C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3"/>
            <c:bubble3D val="0"/>
          </c:dPt>
          <c:dPt>
            <c:idx val="14"/>
            <c:bubble3D val="0"/>
          </c:dPt>
          <c:dLbls>
            <c:dLbl>
              <c:idx val="0"/>
              <c:layout>
                <c:manualLayout>
                  <c:x val="-4.16173751003547E-3"/>
                  <c:y val="-0.224923261415399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436336790242042"/>
                  <c:y val="-0.27138328567527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371436329079558E-2"/>
                  <c:y val="-0.1711237383986795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9751832745044802E-2"/>
                  <c:y val="-0.3492696918039884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8823837689502779"/>
                  <c:y val="-0.1334772287863690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938492171237215"/>
                  <c:y val="-1.66028086695348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8456324237485008"/>
                  <c:y val="6.091057836231537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0305008298472328"/>
                  <c:y val="0.1780133127204036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1015402232388341E-2"/>
                  <c:y val="0.21506991953874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32786675963560713"/>
                  <c:y val="0.2371169177623288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2774029806859496"/>
                  <c:y val="8.15474536703760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13055163460938873"/>
                  <c:y val="0.2724443870745666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0.1803995158883476"/>
                  <c:y val="1.34870005704542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23161667812341225"/>
                  <c:y val="0.1922516286740013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0.15910000697367122"/>
                  <c:y val="4.46443325672800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delitos!$B$7:$B$21</c:f>
              <c:strCache>
                <c:ptCount val="15"/>
                <c:pt idx="0">
                  <c:v>Lesiones. Art. 153 CP</c:v>
                </c:pt>
                <c:pt idx="1">
                  <c:v>Lesiones. Art. 173 CP</c:v>
                </c:pt>
                <c:pt idx="2">
                  <c:v>Contra la libertad</c:v>
                </c:pt>
                <c:pt idx="3">
                  <c:v>Lesiones. Art. 148 y stes. CP</c:v>
                </c:pt>
                <c:pt idx="4">
                  <c:v>Quebrantamientos De Medidas</c:v>
                </c:pt>
                <c:pt idx="5">
                  <c:v>Contra la integridad moral</c:v>
                </c:pt>
                <c:pt idx="6">
                  <c:v>Contra la intimidad y el derecho a la propia imagen</c:v>
                </c:pt>
                <c:pt idx="7">
                  <c:v>Contra el honor</c:v>
                </c:pt>
                <c:pt idx="8">
                  <c:v>Quebrantamientos De Penas</c:v>
                </c:pt>
                <c:pt idx="9">
                  <c:v>Contra derechos y deberes familiares</c:v>
                </c:pt>
                <c:pt idx="10">
                  <c:v>Contra la libertad e indemnidad sexual</c:v>
                </c:pt>
                <c:pt idx="11">
                  <c:v>Homicidio</c:v>
                </c:pt>
                <c:pt idx="12">
                  <c:v>Aborto</c:v>
                </c:pt>
                <c:pt idx="13">
                  <c:v>Lesiones al feto</c:v>
                </c:pt>
                <c:pt idx="14">
                  <c:v>Otros</c:v>
                </c:pt>
              </c:strCache>
            </c:strRef>
          </c:cat>
          <c:val>
            <c:numRef>
              <c:f>delitos!$D$7:$D$21</c:f>
              <c:numCache>
                <c:formatCode>0.0%</c:formatCode>
                <c:ptCount val="15"/>
                <c:pt idx="0">
                  <c:v>0.57699999999999996</c:v>
                </c:pt>
                <c:pt idx="1">
                  <c:v>0.10299999999999999</c:v>
                </c:pt>
                <c:pt idx="2">
                  <c:v>0.08</c:v>
                </c:pt>
                <c:pt idx="3">
                  <c:v>3.3000000000000002E-2</c:v>
                </c:pt>
                <c:pt idx="4">
                  <c:v>7.9000000000000001E-2</c:v>
                </c:pt>
                <c:pt idx="5">
                  <c:v>0.02</c:v>
                </c:pt>
                <c:pt idx="6">
                  <c:v>2E-3</c:v>
                </c:pt>
                <c:pt idx="7">
                  <c:v>4.0000000000000001E-3</c:v>
                </c:pt>
                <c:pt idx="8">
                  <c:v>0.06</c:v>
                </c:pt>
                <c:pt idx="9">
                  <c:v>4.0000000000000001E-3</c:v>
                </c:pt>
                <c:pt idx="10">
                  <c:v>7.0000000000000001E-3</c:v>
                </c:pt>
                <c:pt idx="11">
                  <c:v>1E-3</c:v>
                </c:pt>
                <c:pt idx="12">
                  <c:v>0</c:v>
                </c:pt>
                <c:pt idx="13">
                  <c:v>0</c:v>
                </c:pt>
                <c:pt idx="14">
                  <c:v>3.2000000000000001E-2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25400">
      <a:solidFill>
        <a:srgbClr val="FF8080"/>
      </a:solidFill>
      <a:prstDash val="solid"/>
    </a:ln>
  </c:spPr>
  <c:txPr>
    <a:bodyPr/>
    <a:lstStyle/>
    <a:p>
      <a:pPr>
        <a:defRPr sz="11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PORCENTAJE DE CONDENAS</a:t>
            </a:r>
          </a:p>
        </c:rich>
      </c:tx>
      <c:layout>
        <c:manualLayout>
          <c:xMode val="edge"/>
          <c:yMode val="edge"/>
          <c:x val="0.40691088439119932"/>
          <c:y val="4.4953069390916298E-2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69068541300527"/>
          <c:y val="0.2206405693950178"/>
          <c:w val="0.87170474516695962"/>
          <c:h val="0.565836298932384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8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'Personas enjuiciadas'!$A$14:$C$14</c:f>
              <c:strCache>
                <c:ptCount val="3"/>
                <c:pt idx="0">
                  <c:v>En el total de personas enjuiciadas</c:v>
                </c:pt>
                <c:pt idx="1">
                  <c:v>En las personas españolas enjuiciadas</c:v>
                </c:pt>
                <c:pt idx="2">
                  <c:v>En las personas extranjeras enjuiciadas</c:v>
                </c:pt>
              </c:strCache>
            </c:strRef>
          </c:cat>
          <c:val>
            <c:numRef>
              <c:f>'Personas enjuiciadas'!$A$15:$C$15</c:f>
              <c:numCache>
                <c:formatCode>0.0%</c:formatCode>
                <c:ptCount val="3"/>
                <c:pt idx="0">
                  <c:v>0.79100000000000004</c:v>
                </c:pt>
                <c:pt idx="1">
                  <c:v>0.77500000000000002</c:v>
                </c:pt>
                <c:pt idx="2">
                  <c:v>0.84599999999999997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72352"/>
        <c:axId val="70378240"/>
      </c:barChart>
      <c:catAx>
        <c:axId val="703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0378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378240"/>
        <c:scaling>
          <c:orientation val="minMax"/>
          <c:max val="0.9"/>
          <c:min val="0.2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lgDash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0372352"/>
        <c:crosses val="autoZero"/>
        <c:crossBetween val="between"/>
        <c:majorUnit val="0.1"/>
        <c:minorUnit val="0.05"/>
      </c:valAx>
      <c:spPr>
        <a:solidFill>
          <a:srgbClr val="E3E3E3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DISTRIBUCIÓN DE LAS ÓRDENES DE PROTECCIÓN  Y MEDIDAS DE PROTECCIÓN Y SEGURIDAD </a:t>
            </a:r>
          </a:p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POR TIPO DE VÍCTIMA</a:t>
            </a:r>
          </a:p>
        </c:rich>
      </c:tx>
      <c:layout>
        <c:manualLayout>
          <c:xMode val="edge"/>
          <c:yMode val="edge"/>
          <c:x val="9.6376185983191073E-2"/>
          <c:y val="2.707839847664093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95781783732686"/>
          <c:y val="0.39483465974303028"/>
          <c:w val="0.48290699057448289"/>
          <c:h val="0.32841387586102516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8081021090085472E-2"/>
                  <c:y val="-5.80294573205889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3.7470963550258335E-2"/>
                  <c:y val="-0.137534640832928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8.8192493482969148E-2"/>
                  <c:y val="6.48870137609486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7.2724675861737295E-2"/>
                  <c:y val="7.184483556832559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80"/>
                  </a:solidFill>
                  <a:prstDash val="solid"/>
                </a:ln>
              </c:spPr>
            </c:leaderLines>
          </c:dLbls>
          <c:cat>
            <c:strRef>
              <c:f>'ordenes victima'!$B$12:$E$12</c:f>
              <c:strCache>
                <c:ptCount val="4"/>
                <c:pt idx="0">
                  <c:v>Víctima: Mujer española mayor de  edad</c:v>
                </c:pt>
                <c:pt idx="1">
                  <c:v>Víctima: Mujer española menor de  edad</c:v>
                </c:pt>
                <c:pt idx="2">
                  <c:v>Víctima: Mujer extranjera mayor de  edad</c:v>
                </c:pt>
                <c:pt idx="3">
                  <c:v>Víctima: Mujer extranjera menor de  edad</c:v>
                </c:pt>
              </c:strCache>
            </c:strRef>
          </c:cat>
          <c:val>
            <c:numRef>
              <c:f>'ordenes victima'!$B$14:$E$14</c:f>
              <c:numCache>
                <c:formatCode>0.0%</c:formatCode>
                <c:ptCount val="4"/>
                <c:pt idx="0">
                  <c:v>0.69799999999999995</c:v>
                </c:pt>
                <c:pt idx="1">
                  <c:v>1.4999999999999999E-2</c:v>
                </c:pt>
                <c:pt idx="2">
                  <c:v>0.28399999999999997</c:v>
                </c:pt>
                <c:pt idx="3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993366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DISTRIBUCIÓN DE LAS ÓRDENES DE PROTECCIÓN Y MEDIDAS DE PROTECCIÓN Y SEGURIDAD 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rPr>
              <a:t>POR TIPO DE DENUNCIADO</a:t>
            </a:r>
          </a:p>
        </c:rich>
      </c:tx>
      <c:layout>
        <c:manualLayout>
          <c:xMode val="edge"/>
          <c:yMode val="edge"/>
          <c:x val="0.10403628894214309"/>
          <c:y val="4.624315403197550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66724537162623"/>
          <c:y val="0.42666851852655613"/>
          <c:w val="0.46666767940034592"/>
          <c:h val="0.36889048997608498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5306253492691539E-2"/>
                  <c:y val="-3.44902803538083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253524418749109"/>
                  <c:y val="-4.5798047800914716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FF"/>
                  </a:solidFill>
                  <a:prstDash val="solid"/>
                </a:ln>
              </c:spPr>
            </c:leaderLines>
          </c:dLbls>
          <c:cat>
            <c:strRef>
              <c:f>'ordenes victima'!$I$4:$J$4</c:f>
              <c:strCache>
                <c:ptCount val="2"/>
                <c:pt idx="0">
                  <c:v>Hombre español</c:v>
                </c:pt>
                <c:pt idx="1">
                  <c:v>Hombre extranjero</c:v>
                </c:pt>
              </c:strCache>
            </c:strRef>
          </c:cat>
          <c:val>
            <c:numRef>
              <c:f>'ordenes victima'!$I$6:$J$6</c:f>
              <c:numCache>
                <c:formatCode>0.0%</c:formatCode>
                <c:ptCount val="2"/>
                <c:pt idx="0">
                  <c:v>0.71199999999999997</c:v>
                </c:pt>
                <c:pt idx="1">
                  <c:v>0.28799999999999998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TOTAL ÓRDENES DE PROTECCIÓN Y MEDIDAS DE PROTECCIÓN Y SEGURIDAD SOLICITADAS</a:t>
            </a:r>
          </a:p>
        </c:rich>
      </c:tx>
      <c:layout>
        <c:manualLayout>
          <c:xMode val="edge"/>
          <c:yMode val="edge"/>
          <c:x val="0.13798824283033737"/>
          <c:y val="8.6189554174580643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06539296996398"/>
          <c:y val="0.39130573237139227"/>
          <c:w val="0.61006414206659065"/>
          <c:h val="0.42029134217668057"/>
        </c:manualLayout>
      </c:layout>
      <c:pie3DChart>
        <c:varyColors val="1"/>
        <c:ser>
          <c:idx val="0"/>
          <c:order val="0"/>
          <c:spPr>
            <a:solidFill>
              <a:srgbClr val="8080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6407464296807069E-2"/>
                  <c:y val="0.1015583734004114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4.1313472485647117E-2"/>
                  <c:y val="-0.1421646855934419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3175">
                  <a:solidFill>
                    <a:srgbClr val="000080"/>
                  </a:solidFill>
                  <a:prstDash val="solid"/>
                </a:ln>
              </c:spPr>
            </c:leaderLines>
          </c:dLbls>
          <c:cat>
            <c:strRef>
              <c:f>jguardia2!$D$28:$E$28</c:f>
              <c:strCache>
                <c:ptCount val="2"/>
                <c:pt idx="0">
                  <c:v>JVM</c:v>
                </c:pt>
                <c:pt idx="1">
                  <c:v>Juzgados de Guardia</c:v>
                </c:pt>
              </c:strCache>
            </c:strRef>
          </c:cat>
          <c:val>
            <c:numRef>
              <c:f>jguardia2!$D$29:$E$29</c:f>
              <c:numCache>
                <c:formatCode>#,##0</c:formatCode>
                <c:ptCount val="2"/>
                <c:pt idx="0">
                  <c:v>9119</c:v>
                </c:pt>
                <c:pt idx="1">
                  <c:v>1315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12700">
      <a:solidFill>
        <a:srgbClr val="80008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800080"/>
                </a:solidFill>
                <a:latin typeface="Verdana"/>
                <a:ea typeface="Verdana"/>
                <a:cs typeface="Verdana"/>
              </a:defRPr>
            </a:pPr>
            <a:r>
              <a:rPr lang="es-ES"/>
              <a:t>TASA MUJERES VÍCTIMAS DE VIOLENCIA DE GÉNERO POR CADA 10.000 MUJERES</a:t>
            </a:r>
          </a:p>
        </c:rich>
      </c:tx>
      <c:layout>
        <c:manualLayout>
          <c:xMode val="edge"/>
          <c:yMode val="edge"/>
          <c:x val="0.27588223885807378"/>
          <c:y val="1.488109068333671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8341131344103032E-2"/>
          <c:y val="0.15178615544246257"/>
          <c:w val="0.87096904847267498"/>
          <c:h val="0.571430232253976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17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1" u="none" strike="noStrike" baseline="0">
                    <a:solidFill>
                      <a:srgbClr val="000080"/>
                    </a:solidFill>
                    <a:latin typeface="Verdana"/>
                    <a:ea typeface="Verdana"/>
                    <a:cs typeface="Verdana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'Denuncias CCAA'!$B$11:$B$28</c:f>
              <c:strCache>
                <c:ptCount val="18"/>
                <c:pt idx="0">
                  <c:v>Andalucía</c:v>
                </c:pt>
                <c:pt idx="1">
                  <c:v>Aragón</c:v>
                </c:pt>
                <c:pt idx="2">
                  <c:v>Asturias</c:v>
                </c:pt>
                <c:pt idx="3">
                  <c:v>Baleares</c:v>
                </c:pt>
                <c:pt idx="4">
                  <c:v>Canarias</c:v>
                </c:pt>
                <c:pt idx="5">
                  <c:v>Cantabria</c:v>
                </c:pt>
                <c:pt idx="6">
                  <c:v>Castilla y León</c:v>
                </c:pt>
                <c:pt idx="7">
                  <c:v>Castilla-La Mancha</c:v>
                </c:pt>
                <c:pt idx="8">
                  <c:v>Cataluña</c:v>
                </c:pt>
                <c:pt idx="9">
                  <c:v>Valencia</c:v>
                </c:pt>
                <c:pt idx="10">
                  <c:v>Extremadura</c:v>
                </c:pt>
                <c:pt idx="11">
                  <c:v>Galicia</c:v>
                </c:pt>
                <c:pt idx="12">
                  <c:v>Madrid</c:v>
                </c:pt>
                <c:pt idx="13">
                  <c:v>Murcia</c:v>
                </c:pt>
                <c:pt idx="14">
                  <c:v>Navarra</c:v>
                </c:pt>
                <c:pt idx="15">
                  <c:v>País Vasco</c:v>
                </c:pt>
                <c:pt idx="16">
                  <c:v>La Rioja</c:v>
                </c:pt>
                <c:pt idx="17">
                  <c:v>España</c:v>
                </c:pt>
              </c:strCache>
            </c:strRef>
          </c:cat>
          <c:val>
            <c:numRef>
              <c:f>'Denuncias CCAA'!$F$11:$F$28</c:f>
              <c:numCache>
                <c:formatCode>0.00</c:formatCode>
                <c:ptCount val="18"/>
                <c:pt idx="0">
                  <c:v>15.91</c:v>
                </c:pt>
                <c:pt idx="1">
                  <c:v>6.43</c:v>
                </c:pt>
                <c:pt idx="2">
                  <c:v>11.6</c:v>
                </c:pt>
                <c:pt idx="3">
                  <c:v>19.489999999999998</c:v>
                </c:pt>
                <c:pt idx="4">
                  <c:v>22.83</c:v>
                </c:pt>
                <c:pt idx="5">
                  <c:v>9.83</c:v>
                </c:pt>
                <c:pt idx="6">
                  <c:v>8.14</c:v>
                </c:pt>
                <c:pt idx="7">
                  <c:v>10.66</c:v>
                </c:pt>
                <c:pt idx="8">
                  <c:v>11.77</c:v>
                </c:pt>
                <c:pt idx="9">
                  <c:v>16.399999999999999</c:v>
                </c:pt>
                <c:pt idx="10">
                  <c:v>9.89</c:v>
                </c:pt>
                <c:pt idx="11">
                  <c:v>8.09</c:v>
                </c:pt>
                <c:pt idx="12">
                  <c:v>14.39</c:v>
                </c:pt>
                <c:pt idx="13">
                  <c:v>18.559999999999999</c:v>
                </c:pt>
                <c:pt idx="14">
                  <c:v>11.28</c:v>
                </c:pt>
                <c:pt idx="15">
                  <c:v>10.96</c:v>
                </c:pt>
                <c:pt idx="16">
                  <c:v>6.89</c:v>
                </c:pt>
                <c:pt idx="17">
                  <c:v>13.52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99712"/>
        <c:axId val="70513792"/>
      </c:barChart>
      <c:catAx>
        <c:axId val="704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0513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0513792"/>
        <c:scaling>
          <c:orientation val="minMax"/>
          <c:max val="25"/>
        </c:scaling>
        <c:delete val="0"/>
        <c:axPos val="l"/>
        <c:majorGridlines>
          <c:spPr>
            <a:ln w="3175">
              <a:solidFill>
                <a:srgbClr val="969696"/>
              </a:solidFill>
              <a:prstDash val="sysDash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FF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80"/>
                </a:solidFill>
                <a:latin typeface="Verdana"/>
                <a:ea typeface="Verdana"/>
                <a:cs typeface="Verdana"/>
              </a:defRPr>
            </a:pPr>
            <a:endParaRPr lang="es-ES"/>
          </a:p>
        </c:txPr>
        <c:crossAx val="70499712"/>
        <c:crosses val="autoZero"/>
        <c:crossBetween val="between"/>
        <c:majorUnit val="5"/>
      </c:valAx>
      <c:spPr>
        <a:noFill/>
        <a:ln w="3175">
          <a:solidFill>
            <a:srgbClr val="000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008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"/>
    </a:p>
  </c:txPr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0.35767</cdr:x>
      <cdr:y>0.03993</cdr:y>
    </cdr:from>
    <cdr:to>
      <cdr:x>0.73222</cdr:x>
      <cdr:y>0.11195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219450" y="209550"/>
          <a:ext cx="3371380" cy="377985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0.21356</cdr:x>
      <cdr:y>0.07669</cdr:y>
    </cdr:from>
    <cdr:to>
      <cdr:x>0.87119</cdr:x>
      <cdr:y>0.15031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1200150" y="238125"/>
          <a:ext cx="36957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0.20678</cdr:x>
      <cdr:y>0.11043</cdr:y>
    </cdr:from>
    <cdr:to>
      <cdr:x>0.36949</cdr:x>
      <cdr:y>0.40491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162050" y="342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0.07458</cdr:x>
      <cdr:y>0.02761</cdr:y>
    </cdr:from>
    <cdr:to>
      <cdr:x>0.91186</cdr:x>
      <cdr:y>0.16564</cdr:y>
    </cdr:to>
    <cdr:sp macro="" textlink="">
      <cdr:nvSpPr>
        <cdr:cNvPr id="4" name="3 CuadroTexto"/>
        <cdr:cNvSpPr txBox="1"/>
      </cdr:nvSpPr>
      <cdr:spPr>
        <a:xfrm xmlns:a="http://schemas.openxmlformats.org/drawingml/2006/main">
          <a:off x="419100" y="85725"/>
          <a:ext cx="4705350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Casos en los que la víctima se acoge a la dispensa a la obligación de </a:t>
          </a:r>
        </a:p>
        <a:p xmlns:a="http://schemas.openxmlformats.org/drawingml/2006/main">
          <a:pPr algn="ctr"/>
          <a:r>
            <a:rPr lang="es-E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declarar</a:t>
          </a:r>
          <a:r>
            <a:rPr lang="es-ES" sz="900" b="1" baseline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como testigo.(Art.416 L.E.CRIM)</a:t>
          </a:r>
          <a:endParaRPr lang="es-ES" sz="9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0.15291</cdr:x>
      <cdr:y>0.06039</cdr:y>
    </cdr:from>
    <cdr:to>
      <cdr:x>0.57021</cdr:x>
      <cdr:y>0.1401</cdr:y>
    </cdr:to>
    <cdr:sp macro="" textlink="">
      <cdr:nvSpPr>
        <cdr:cNvPr id="2" name="1 CuadroTexto"/>
        <cdr:cNvSpPr txBox="1"/>
      </cdr:nvSpPr>
      <cdr:spPr>
        <a:xfrm xmlns:a="http://schemas.openxmlformats.org/drawingml/2006/main" flipH="1" flipV="1">
          <a:off x="1026795" y="238124"/>
          <a:ext cx="2802256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0.27954</cdr:x>
      <cdr:y>0.09323</cdr:y>
    </cdr:from>
    <cdr:to>
      <cdr:x>0.87199</cdr:x>
      <cdr:y>0.1826</cdr:y>
    </cdr:to>
    <cdr:sp macro="" textlink="">
      <cdr:nvSpPr>
        <cdr:cNvPr id="3" name="2 CuadroTexto"/>
        <cdr:cNvSpPr txBox="1"/>
      </cdr:nvSpPr>
      <cdr:spPr>
        <a:xfrm xmlns:a="http://schemas.openxmlformats.org/drawingml/2006/main">
          <a:off x="1568824" y="279248"/>
          <a:ext cx="3324911" cy="267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900" b="1" i="0" baseline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SENTIDO</a:t>
          </a:r>
          <a:r>
            <a:rPr lang="es-ES" sz="900" b="1" i="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DE LAS SENTENCIAS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0.17552</cdr:x>
      <cdr:y>0.08333</cdr:y>
    </cdr:from>
    <cdr:to>
      <cdr:x>0.84296</cdr:x>
      <cdr:y>0.17619</cdr:y>
    </cdr:to>
    <cdr:sp macro="" textlink="">
      <cdr:nvSpPr>
        <cdr:cNvPr id="6" name="5 CuadroTexto"/>
        <cdr:cNvSpPr txBox="1"/>
      </cdr:nvSpPr>
      <cdr:spPr>
        <a:xfrm xmlns:a="http://schemas.openxmlformats.org/drawingml/2006/main">
          <a:off x="1447800" y="333375"/>
          <a:ext cx="5505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0.20092</cdr:x>
      <cdr:y>0.0619</cdr:y>
    </cdr:from>
    <cdr:to>
      <cdr:x>0.31178</cdr:x>
      <cdr:y>0.29048</cdr:y>
    </cdr:to>
    <cdr:sp macro="" textlink="">
      <cdr:nvSpPr>
        <cdr:cNvPr id="7" name="6 CuadroTexto"/>
        <cdr:cNvSpPr txBox="1"/>
      </cdr:nvSpPr>
      <cdr:spPr>
        <a:xfrm xmlns:a="http://schemas.openxmlformats.org/drawingml/2006/main">
          <a:off x="1657350" y="247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0.01404</cdr:x>
      <cdr:y>0.05</cdr:y>
    </cdr:from>
    <cdr:to>
      <cdr:x>0.98704</cdr:x>
      <cdr:y>0.17381</cdr:y>
    </cdr:to>
    <cdr:sp macro="" textlink="">
      <cdr:nvSpPr>
        <cdr:cNvPr id="9" name="8 CuadroTexto"/>
        <cdr:cNvSpPr txBox="1"/>
      </cdr:nvSpPr>
      <cdr:spPr>
        <a:xfrm xmlns:a="http://schemas.openxmlformats.org/drawingml/2006/main">
          <a:off x="123826" y="200025"/>
          <a:ext cx="8582024" cy="495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00" b="1" i="0" baseline="0">
              <a:solidFill>
                <a:srgbClr val="80008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EVOLUCION TRIMESTRAL  DE RENUNCIAS HASTA EL 2014 Y CASOS EN QUE LA VÍCTIMA SE ACOGE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00" b="1" i="0" baseline="0">
              <a:solidFill>
                <a:srgbClr val="80008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 LA DISPENSA A LA OBLIGACIÓN 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00" b="1" i="0" baseline="0">
              <a:solidFill>
                <a:srgbClr val="80008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DECLARAR COMO TESTIGO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ts val="8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00" b="1" i="0" baseline="0">
              <a:solidFill>
                <a:srgbClr val="800080"/>
              </a:solidFill>
              <a:effectLst/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ART.416 L.E.CRIM  A PARTIR DEL 2015</a:t>
          </a:r>
          <a:endParaRPr lang="es-ES" sz="700">
            <a:solidFill>
              <a:srgbClr val="800080"/>
            </a:solidFill>
            <a:effectLst/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 xmlns:a="http://schemas.openxmlformats.org/drawingml/2006/main">
          <a:endParaRPr lang="es-ES" sz="9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0.17552</cdr:x>
      <cdr:y>0.08333</cdr:y>
    </cdr:from>
    <cdr:to>
      <cdr:x>0.84296</cdr:x>
      <cdr:y>0.17619</cdr:y>
    </cdr:to>
    <cdr:sp macro="" textlink="">
      <cdr:nvSpPr>
        <cdr:cNvPr id="6" name="5 CuadroTexto"/>
        <cdr:cNvSpPr txBox="1"/>
      </cdr:nvSpPr>
      <cdr:spPr>
        <a:xfrm xmlns:a="http://schemas.openxmlformats.org/drawingml/2006/main">
          <a:off x="1447800" y="333375"/>
          <a:ext cx="5505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0.20092</cdr:x>
      <cdr:y>0.0619</cdr:y>
    </cdr:from>
    <cdr:to>
      <cdr:x>0.31178</cdr:x>
      <cdr:y>0.29048</cdr:y>
    </cdr:to>
    <cdr:sp macro="" textlink="">
      <cdr:nvSpPr>
        <cdr:cNvPr id="7" name="6 CuadroTexto"/>
        <cdr:cNvSpPr txBox="1"/>
      </cdr:nvSpPr>
      <cdr:spPr>
        <a:xfrm xmlns:a="http://schemas.openxmlformats.org/drawingml/2006/main">
          <a:off x="1657350" y="247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s-ES"/>
        </a:p>
      </cdr:txBody>
    </cdr:sp>
  </cdr:relSizeAnchor>
  <cdr:relSizeAnchor xmlns:cdr="http://schemas.openxmlformats.org/drawingml/2006/chartDrawing">
    <cdr:from>
      <cdr:x>0.01404</cdr:x>
      <cdr:y>0.05</cdr:y>
    </cdr:from>
    <cdr:to>
      <cdr:x>0.98704</cdr:x>
      <cdr:y>0.19863</cdr:y>
    </cdr:to>
    <cdr:sp macro="" textlink="">
      <cdr:nvSpPr>
        <cdr:cNvPr id="9" name="8 CuadroTexto"/>
        <cdr:cNvSpPr txBox="1"/>
      </cdr:nvSpPr>
      <cdr:spPr>
        <a:xfrm xmlns:a="http://schemas.openxmlformats.org/drawingml/2006/main">
          <a:off x="78794" y="153448"/>
          <a:ext cx="5460603" cy="4561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50" b="1" i="0" baseline="0">
              <a:solidFill>
                <a:srgbClr val="7030A0"/>
              </a:solidFill>
              <a:effectLst/>
              <a:latin typeface="Verdana" panose="020B0604030504040204" pitchFamily="34" charset="0"/>
              <a:ea typeface="+mn-ea"/>
              <a:cs typeface="+mn-cs"/>
            </a:rPr>
            <a:t>EVOLUCION TRIMESTRAL RATIO CASOS EN QUE LA VÍCTIMA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50" b="1" i="0" baseline="0">
              <a:solidFill>
                <a:srgbClr val="7030A0"/>
              </a:solidFill>
              <a:effectLst/>
              <a:latin typeface="Verdana" panose="020B0604030504040204" pitchFamily="34" charset="0"/>
              <a:ea typeface="+mn-ea"/>
              <a:cs typeface="+mn-cs"/>
            </a:rPr>
            <a:t>SE ACOGE A LA DISPENSA A LA OBLIGACIÓN  DE DECLARAR COMO TESTIGO, 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ES" sz="750" b="1" i="0" baseline="0">
              <a:solidFill>
                <a:srgbClr val="7030A0"/>
              </a:solidFill>
              <a:effectLst/>
              <a:latin typeface="Verdana" panose="020B0604030504040204" pitchFamily="34" charset="0"/>
              <a:ea typeface="+mn-ea"/>
              <a:cs typeface="+mn-cs"/>
            </a:rPr>
            <a:t>ART.416 L.E.CRIM /SOBRE DENUNCIAS Y MUJERES VÍCTIMAS DE VIOLENCIA DE GÉNERO</a:t>
          </a:r>
          <a:endParaRPr lang="es-ES" sz="750" b="1" i="0">
            <a:solidFill>
              <a:srgbClr val="7030A0"/>
            </a:solidFill>
            <a:effectLst/>
            <a:latin typeface="Verdana" panose="020B0604030504040204" pitchFamily="34" charset="0"/>
          </a:endParaRPr>
        </a:p>
        <a:p xmlns:a="http://schemas.openxmlformats.org/drawingml/2006/main">
          <a:endParaRPr lang="es-ES" sz="75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0.16134</cdr:x>
      <cdr:y>0.02746</cdr:y>
    </cdr:from>
    <cdr:to>
      <cdr:x>0.90731</cdr:x>
      <cdr:y>0.10984</cdr:y>
    </cdr:to>
    <cdr:sp macro="" textlink="">
      <cdr:nvSpPr>
        <cdr:cNvPr id="2" name="1 CuadroTexto"/>
        <cdr:cNvSpPr txBox="1"/>
      </cdr:nvSpPr>
      <cdr:spPr>
        <a:xfrm xmlns:a="http://schemas.openxmlformats.org/drawingml/2006/main">
          <a:off x="905436" y="71718"/>
          <a:ext cx="4186518" cy="21515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s-ES" sz="900" b="1">
              <a:latin typeface="Verdana" panose="020B0604030504040204" pitchFamily="34" charset="0"/>
            </a:rPr>
            <a:t>Órdenes </a:t>
          </a:r>
          <a:r>
            <a:rPr lang="es-ES" sz="900" b="1" baseline="0">
              <a:latin typeface="Verdana" panose="020B0604030504040204" pitchFamily="34" charset="0"/>
            </a:rPr>
            <a:t> (art.544-ter) y Medidas (art.544-bis) adoptadas</a:t>
          </a:r>
          <a:endParaRPr lang="es-ES" sz="900" b="1">
            <a:latin typeface="Verdana" panose="020B060403050404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5C67-54F4-4DE2-B9A9-FCADCA63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37</Pages>
  <Words>2899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LOS PROCEDIMIENTOS PENALES INCOADOS Y ÓRDENES DE PROTECCIÓN SOLICITADAS EN LOS JUZGADOS DE VIOLENCIA SOBRE LA MUJER (JVM)</vt:lpstr>
    </vt:vector>
  </TitlesOfParts>
  <Company>cgpj</Company>
  <LinksUpToDate>false</LinksUpToDate>
  <CharactersWithSpaces>18809</CharactersWithSpaces>
  <SharedDoc>false</SharedDoc>
  <HLinks>
    <vt:vector size="12" baseType="variant">
      <vt:variant>
        <vt:i4>1507339</vt:i4>
      </vt:variant>
      <vt:variant>
        <vt:i4>3</vt:i4>
      </vt:variant>
      <vt:variant>
        <vt:i4>0</vt:i4>
      </vt:variant>
      <vt:variant>
        <vt:i4>5</vt:i4>
      </vt:variant>
      <vt:variant>
        <vt:lpwstr>C:\Users\cfabre\AppData\Local\cfabre\Configuración local\Archivos temporales de Internet\1 trim 2010\2008\ESTADISTICAS-CÁLCULO.xls</vt:lpwstr>
      </vt:variant>
      <vt:variant>
        <vt:lpwstr>RANGE!_ftn1#RANGE!_ftn1</vt:lpwstr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C:\Users\cfabre\AppData\Local\cfabre\Configuración local\Archivos temporales de Internet\1 trim 2010\2008\ESTADISTICAS-CÁLCULO.xls</vt:lpwstr>
      </vt:variant>
      <vt:variant>
        <vt:lpwstr>RANGE!_ftn1#RANGE!_ftn1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LOS PROCEDIMIENTOS PENALES INCOADOS Y ÓRDENES DE PROTECCIÓN SOLICITADAS EN LOS JUZGADOS DE VIOLENCIA SOBRE LA MUJER (JVM)</dc:title>
  <dc:creator>cfabre</dc:creator>
  <cp:lastModifiedBy>Gregorio Manuel Otero Cuevas</cp:lastModifiedBy>
  <cp:revision>47</cp:revision>
  <cp:lastPrinted>2016-06-27T11:58:00Z</cp:lastPrinted>
  <dcterms:created xsi:type="dcterms:W3CDTF">2016-06-10T10:30:00Z</dcterms:created>
  <dcterms:modified xsi:type="dcterms:W3CDTF">2016-06-27T13:39:00Z</dcterms:modified>
</cp:coreProperties>
</file>